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38905" w14:textId="6036BBAA" w:rsidR="00193CEE" w:rsidRPr="00092DD1" w:rsidRDefault="00B929EB" w:rsidP="00B4738B">
      <w:pPr>
        <w:pStyle w:val="H1MCC"/>
        <w:rPr>
          <w:color w:val="007A78"/>
          <w:szCs w:val="72"/>
        </w:rPr>
      </w:pPr>
      <w:proofErr w:type="gramStart"/>
      <w:r w:rsidRPr="00092DD1">
        <w:rPr>
          <w:color w:val="007A78"/>
          <w:szCs w:val="72"/>
        </w:rPr>
        <w:t>Organizing,</w:t>
      </w:r>
      <w:proofErr w:type="gramEnd"/>
      <w:r w:rsidRPr="00092DD1">
        <w:rPr>
          <w:color w:val="007A78"/>
          <w:szCs w:val="72"/>
        </w:rPr>
        <w:t xml:space="preserve"> Advocacy &amp; Preservation of </w:t>
      </w:r>
      <w:r w:rsidR="00193CEE" w:rsidRPr="00092DD1">
        <w:rPr>
          <w:color w:val="007A78"/>
          <w:szCs w:val="72"/>
        </w:rPr>
        <w:t>Art</w:t>
      </w:r>
      <w:r w:rsidRPr="00092DD1">
        <w:rPr>
          <w:color w:val="007A78"/>
          <w:szCs w:val="72"/>
        </w:rPr>
        <w:t>ist</w:t>
      </w:r>
      <w:r w:rsidR="00193CEE" w:rsidRPr="00092DD1">
        <w:rPr>
          <w:color w:val="007A78"/>
          <w:szCs w:val="72"/>
        </w:rPr>
        <w:t xml:space="preserve"> </w:t>
      </w:r>
      <w:r w:rsidRPr="00092DD1">
        <w:rPr>
          <w:color w:val="007A78"/>
          <w:szCs w:val="72"/>
        </w:rPr>
        <w:t>Works</w:t>
      </w:r>
      <w:r w:rsidR="00193CEE" w:rsidRPr="00092DD1">
        <w:rPr>
          <w:color w:val="007A78"/>
          <w:szCs w:val="72"/>
        </w:rPr>
        <w:t>pace</w:t>
      </w:r>
    </w:p>
    <w:p w14:paraId="4AA0CF1B" w14:textId="2AD128AC" w:rsidR="00621DD7" w:rsidRPr="00621DD7" w:rsidRDefault="00193CEE" w:rsidP="00621DD7">
      <w:pPr>
        <w:pStyle w:val="MCCHeadline"/>
        <w:rPr>
          <w:color w:val="000000"/>
          <w:szCs w:val="22"/>
        </w:rPr>
      </w:pPr>
      <w:r>
        <w:rPr>
          <w:color w:val="000000"/>
          <w:szCs w:val="22"/>
        </w:rPr>
        <w:t>A practitioner tip sheet</w:t>
      </w:r>
    </w:p>
    <w:p w14:paraId="4F57DB0D" w14:textId="4D67E53C" w:rsidR="00193CEE" w:rsidRPr="00193CEE" w:rsidRDefault="00193CEE" w:rsidP="00193CEE">
      <w:pPr>
        <w:pStyle w:val="MCCBody"/>
      </w:pPr>
      <w:r w:rsidRPr="00193CEE">
        <w:t>Taken from the</w:t>
      </w:r>
      <w:r>
        <w:rPr>
          <w:b/>
          <w:bCs/>
        </w:rPr>
        <w:t xml:space="preserve"> </w:t>
      </w:r>
      <w:r w:rsidRPr="00193CEE">
        <w:t xml:space="preserve">Creative Space Development Network Accelerator (DNA) Session </w:t>
      </w:r>
      <w:r w:rsidR="00C572F3">
        <w:t>in</w:t>
      </w:r>
      <w:r w:rsidRPr="00193CEE">
        <w:t xml:space="preserve"> </w:t>
      </w:r>
      <w:r w:rsidR="00B929EB">
        <w:t>March</w:t>
      </w:r>
      <w:r w:rsidRPr="00193CEE">
        <w:t xml:space="preserve"> 2026</w:t>
      </w:r>
    </w:p>
    <w:p w14:paraId="403DE4DA" w14:textId="77777777" w:rsidR="00B929EB" w:rsidRPr="00B929EB" w:rsidRDefault="00B929EB" w:rsidP="00B929EB">
      <w:pPr>
        <w:pStyle w:val="MCCBody"/>
      </w:pPr>
      <w:r w:rsidRPr="00B929EB">
        <w:t>The inaugural DNA session featured </w:t>
      </w:r>
      <w:proofErr w:type="spellStart"/>
      <w:r w:rsidRPr="00092DD1">
        <w:rPr>
          <w:color w:val="007A78"/>
        </w:rPr>
        <w:fldChar w:fldCharType="begin"/>
      </w:r>
      <w:r w:rsidRPr="00092DD1">
        <w:rPr>
          <w:color w:val="007A78"/>
        </w:rPr>
        <w:instrText>HYPERLINK "https://www.artstayshere.org/" \t "_blank"</w:instrText>
      </w:r>
      <w:r w:rsidRPr="00092DD1">
        <w:rPr>
          <w:color w:val="007A78"/>
        </w:rPr>
      </w:r>
      <w:r w:rsidRPr="00092DD1">
        <w:rPr>
          <w:color w:val="007A78"/>
        </w:rPr>
        <w:fldChar w:fldCharType="separate"/>
      </w:r>
      <w:r w:rsidRPr="00092DD1">
        <w:rPr>
          <w:rStyle w:val="Hyperlink"/>
          <w:color w:val="007A78"/>
        </w:rPr>
        <w:t>ArtStaysHere</w:t>
      </w:r>
      <w:proofErr w:type="spellEnd"/>
      <w:r w:rsidRPr="00092DD1">
        <w:rPr>
          <w:rStyle w:val="Hyperlink"/>
          <w:color w:val="007A78"/>
        </w:rPr>
        <w:t xml:space="preserve"> Coalition</w:t>
      </w:r>
      <w:r w:rsidRPr="00092DD1">
        <w:rPr>
          <w:color w:val="007A78"/>
        </w:rPr>
        <w:fldChar w:fldCharType="end"/>
      </w:r>
      <w:r w:rsidRPr="00B929EB">
        <w:t>’s grassroots organizing, policy advocacy, and developer negotiations preserving at-risk artist workspaces across Massachusetts. Insights were shared from the </w:t>
      </w:r>
      <w:hyperlink r:id="rId11" w:tgtFrame="_blank" w:history="1">
        <w:r w:rsidRPr="00092DD1">
          <w:rPr>
            <w:rStyle w:val="Hyperlink"/>
            <w:color w:val="007A78"/>
          </w:rPr>
          <w:t>Charlestown Rehearsal Studios Tenants Association</w:t>
        </w:r>
      </w:hyperlink>
      <w:r w:rsidRPr="00B929EB">
        <w:t> and </w:t>
      </w:r>
      <w:hyperlink r:id="rId12" w:tgtFrame="_blank" w:history="1">
        <w:r w:rsidRPr="00092DD1">
          <w:rPr>
            <w:rStyle w:val="Hyperlink"/>
            <w:color w:val="007A78"/>
          </w:rPr>
          <w:t>Humphrey Street Studios</w:t>
        </w:r>
      </w:hyperlink>
      <w:r w:rsidRPr="00B929EB">
        <w:t> campaigns.</w:t>
      </w:r>
    </w:p>
    <w:p w14:paraId="21814E2C" w14:textId="77777777" w:rsidR="00B929EB" w:rsidRPr="00B929EB" w:rsidRDefault="00B929EB" w:rsidP="00B929EB">
      <w:pPr>
        <w:pStyle w:val="MCCBody"/>
      </w:pPr>
      <w:r w:rsidRPr="00B929EB">
        <w:rPr>
          <w:i/>
          <w:iCs/>
        </w:rPr>
        <w:t>Presenters</w:t>
      </w:r>
      <w:r w:rsidRPr="00B929EB">
        <w:rPr>
          <w:b/>
          <w:bCs/>
        </w:rPr>
        <w:t>:</w:t>
      </w:r>
      <w:r w:rsidRPr="00B929EB">
        <w:t xml:space="preserve"> Ami Bennitt, Cristina Todesco, Ethan Dussault from the #ARTSTAYSHERE Coalition and Jesse </w:t>
      </w:r>
      <w:proofErr w:type="spellStart"/>
      <w:r w:rsidRPr="00B929EB">
        <w:t>Vengrove</w:t>
      </w:r>
      <w:proofErr w:type="spellEnd"/>
      <w:r w:rsidRPr="00B929EB">
        <w:t>, Daniel Sussman and Emily Doran from the Charlestown Rehearsal Studios Tenants Association.</w:t>
      </w:r>
    </w:p>
    <w:p w14:paraId="78A0B2B1" w14:textId="77777777" w:rsidR="00B929EB" w:rsidRPr="00B929EB" w:rsidRDefault="00B929EB" w:rsidP="00B929EB">
      <w:pPr>
        <w:pStyle w:val="MCCBody"/>
        <w:rPr>
          <w:b/>
          <w:bCs/>
        </w:rPr>
      </w:pPr>
    </w:p>
    <w:p w14:paraId="47F41FCB" w14:textId="77777777" w:rsidR="00B929EB" w:rsidRPr="00092DD1" w:rsidRDefault="00B929EB" w:rsidP="00B929EB">
      <w:pPr>
        <w:pStyle w:val="H2MCC"/>
        <w:rPr>
          <w:color w:val="C45500"/>
        </w:rPr>
      </w:pPr>
      <w:r w:rsidRPr="00092DD1">
        <w:rPr>
          <w:color w:val="C45500"/>
        </w:rPr>
        <w:t>Organizing &amp; Forming Tenants Associations</w:t>
      </w:r>
    </w:p>
    <w:p w14:paraId="7B74935F" w14:textId="77777777" w:rsidR="00B929EB" w:rsidRPr="00B929EB" w:rsidRDefault="00B929EB" w:rsidP="00B929EB">
      <w:pPr>
        <w:pStyle w:val="MCCMultibullet0"/>
      </w:pPr>
      <w:proofErr w:type="gramStart"/>
      <w:r w:rsidRPr="00B929EB">
        <w:rPr>
          <w:b/>
          <w:bCs/>
        </w:rPr>
        <w:t>Form</w:t>
      </w:r>
      <w:proofErr w:type="gramEnd"/>
      <w:r w:rsidRPr="00B929EB">
        <w:rPr>
          <w:b/>
          <w:bCs/>
        </w:rPr>
        <w:t xml:space="preserve"> a Tenants Association Proactively (Before Crisis Hits):</w:t>
      </w:r>
      <w:r w:rsidRPr="00B929EB">
        <w:t xml:space="preserve"> Do not wait for an eviction notice, building sale, or rent spike to organize. In most at-risk buildings, no organized tenant body exists when threats emerge. Establishing an association early creates a communication infrastructure, dispels rumors with verified facts, and provides immediate leverage if ownership changes. </w:t>
      </w:r>
    </w:p>
    <w:p w14:paraId="4246A18B" w14:textId="77777777" w:rsidR="00B929EB" w:rsidRPr="00B929EB" w:rsidRDefault="00B929EB" w:rsidP="00B929EB">
      <w:pPr>
        <w:pStyle w:val="MCCMultibullet0"/>
      </w:pPr>
      <w:r w:rsidRPr="00B929EB">
        <w:rPr>
          <w:b/>
          <w:bCs/>
        </w:rPr>
        <w:t>Speak with One Unified Voice:</w:t>
      </w:r>
      <w:r w:rsidRPr="00B929EB">
        <w:t xml:space="preserve"> Internal consensus is the single most consistent factor in successful space preservation campaigns. Clear, collective bargaining allows tenants to present reasonable, unified demands to building owners, developers, and elected officials rather than fragmented individual appeals. </w:t>
      </w:r>
    </w:p>
    <w:p w14:paraId="2AB0190E" w14:textId="77777777" w:rsidR="00B929EB" w:rsidRPr="00B929EB" w:rsidRDefault="00B929EB" w:rsidP="00B929EB">
      <w:pPr>
        <w:pStyle w:val="MCCMultibullet0"/>
      </w:pPr>
      <w:r w:rsidRPr="00B929EB">
        <w:rPr>
          <w:b/>
          <w:bCs/>
        </w:rPr>
        <w:lastRenderedPageBreak/>
        <w:t>Understand the Limits of "Hair-on-Fire" Mobilization:</w:t>
      </w:r>
      <w:r w:rsidRPr="00B929EB">
        <w:t xml:space="preserve"> Acute emergencies effectively draw large crowds to hearings and city council meetings, but attendance drops once the immediate threat subsides. Long-term stability requires building steady, proactive structures rather than relying solely on crisis adrenaline. </w:t>
      </w:r>
    </w:p>
    <w:p w14:paraId="40BDF378" w14:textId="77777777" w:rsidR="00B929EB" w:rsidRDefault="00B929EB" w:rsidP="00B929EB">
      <w:pPr>
        <w:pStyle w:val="MCCMultibullet0"/>
      </w:pPr>
      <w:r w:rsidRPr="00B929EB">
        <w:rPr>
          <w:b/>
          <w:bCs/>
        </w:rPr>
        <w:t>Recognize and Accommodate Artist Bandwidth:</w:t>
      </w:r>
      <w:r w:rsidRPr="00B929EB">
        <w:t xml:space="preserve"> Municipal and landlord meetings frequently occur during 9-to-5 business hours, conflicting with day jobs. Organize and accommodate around realistic participation/capacity rather than ideal expectations, and having a core working steering committee is recommended.</w:t>
      </w:r>
    </w:p>
    <w:p w14:paraId="08340C79" w14:textId="77777777" w:rsidR="00B929EB" w:rsidRPr="00B929EB" w:rsidRDefault="00B929EB" w:rsidP="00B929EB">
      <w:pPr>
        <w:pStyle w:val="MCCMultibullet0"/>
        <w:numPr>
          <w:ilvl w:val="0"/>
          <w:numId w:val="0"/>
        </w:numPr>
      </w:pPr>
    </w:p>
    <w:p w14:paraId="52322413" w14:textId="77777777" w:rsidR="00B929EB" w:rsidRPr="00092DD1" w:rsidRDefault="00B929EB" w:rsidP="00B929EB">
      <w:pPr>
        <w:pStyle w:val="H2MCC"/>
        <w:rPr>
          <w:color w:val="C45500"/>
        </w:rPr>
      </w:pPr>
      <w:r w:rsidRPr="00092DD1">
        <w:rPr>
          <w:color w:val="C45500"/>
        </w:rPr>
        <w:t>Demonstrating Value to Municipalities &amp; Neighborhoods</w:t>
      </w:r>
    </w:p>
    <w:p w14:paraId="689ED2CD" w14:textId="77777777" w:rsidR="00B929EB" w:rsidRPr="00B929EB" w:rsidRDefault="00B929EB" w:rsidP="00B929EB">
      <w:pPr>
        <w:pStyle w:val="MCCMultibullet0"/>
      </w:pPr>
      <w:r w:rsidRPr="00B929EB">
        <w:rPr>
          <w:b/>
          <w:bCs/>
        </w:rPr>
        <w:t>Survey and Quantify Local Economic Footprint:</w:t>
      </w:r>
      <w:r w:rsidRPr="00B929EB">
        <w:t xml:space="preserve"> Before presenting to neighborhood councils or municipal bodies, survey tenants on their spending habits. Concrete data listing specific local businesses patronized by artists (restaurants, hardware stores, bodegas, print shops) turns contentious neighborhood meetings into unanimous votes of support. </w:t>
      </w:r>
    </w:p>
    <w:p w14:paraId="300A03E0" w14:textId="77777777" w:rsidR="00B929EB" w:rsidRPr="00B929EB" w:rsidRDefault="00B929EB" w:rsidP="00B929EB">
      <w:pPr>
        <w:pStyle w:val="MCCMultibullet0"/>
      </w:pPr>
      <w:r w:rsidRPr="00B929EB">
        <w:rPr>
          <w:b/>
          <w:bCs/>
        </w:rPr>
        <w:t xml:space="preserve">Open </w:t>
      </w:r>
      <w:proofErr w:type="gramStart"/>
      <w:r w:rsidRPr="00B929EB">
        <w:rPr>
          <w:b/>
          <w:bCs/>
        </w:rPr>
        <w:t>the Space</w:t>
      </w:r>
      <w:proofErr w:type="gramEnd"/>
      <w:r w:rsidRPr="00B929EB">
        <w:rPr>
          <w:b/>
          <w:bCs/>
        </w:rPr>
        <w:t xml:space="preserve"> and Build Relationships Early:</w:t>
      </w:r>
      <w:r w:rsidRPr="00B929EB">
        <w:t xml:space="preserve"> Make the creative community’s presence visible long before asking for help. Host open studios, invite neighborhood residents in, and partner with local public schools or youth arts programs (e.g., Boston Public Schools via </w:t>
      </w:r>
      <w:proofErr w:type="spellStart"/>
      <w:r w:rsidRPr="00B929EB">
        <w:t>EdVestors</w:t>
      </w:r>
      <w:proofErr w:type="spellEnd"/>
      <w:r w:rsidRPr="00B929EB">
        <w:t xml:space="preserve">) to establish goodwill and community value. </w:t>
      </w:r>
    </w:p>
    <w:p w14:paraId="0B437674" w14:textId="77777777" w:rsidR="00B929EB" w:rsidRPr="00B929EB" w:rsidRDefault="00B929EB" w:rsidP="00B929EB">
      <w:pPr>
        <w:pStyle w:val="MCCMultibullet0"/>
      </w:pPr>
      <w:r w:rsidRPr="00B929EB">
        <w:rPr>
          <w:b/>
          <w:bCs/>
        </w:rPr>
        <w:t>Multi-Dimensional Framing:</w:t>
      </w:r>
      <w:r w:rsidRPr="00B929EB">
        <w:t xml:space="preserve"> Tailor advocacy arguments to match the audience. While developers respond to financial predictability and reputational impact, municipal planners and elected officials care about neighborhood character, economic activity, public health, and cultural vibrancy. </w:t>
      </w:r>
    </w:p>
    <w:p w14:paraId="3623FDF5" w14:textId="77777777" w:rsidR="00B929EB" w:rsidRPr="00B929EB" w:rsidRDefault="00B929EB" w:rsidP="00B929EB">
      <w:pPr>
        <w:pStyle w:val="MCCBody"/>
        <w:rPr>
          <w:b/>
          <w:bCs/>
        </w:rPr>
      </w:pPr>
    </w:p>
    <w:p w14:paraId="1DD2743A" w14:textId="77777777" w:rsidR="00B929EB" w:rsidRPr="00092DD1" w:rsidRDefault="00B929EB" w:rsidP="00B929EB">
      <w:pPr>
        <w:pStyle w:val="H2MCC"/>
        <w:rPr>
          <w:color w:val="C45500"/>
        </w:rPr>
      </w:pPr>
      <w:r w:rsidRPr="00092DD1">
        <w:rPr>
          <w:color w:val="C45500"/>
        </w:rPr>
        <w:t>Leveraging Zoning, Policy &amp; Public Process</w:t>
      </w:r>
    </w:p>
    <w:p w14:paraId="2DC18ED7" w14:textId="77777777" w:rsidR="00B929EB" w:rsidRPr="00B929EB" w:rsidRDefault="00B929EB" w:rsidP="00B929EB">
      <w:pPr>
        <w:pStyle w:val="MCCMultibullet0"/>
      </w:pPr>
      <w:r w:rsidRPr="00B929EB">
        <w:rPr>
          <w:b/>
          <w:bCs/>
        </w:rPr>
        <w:t>Intervene at Change of Ownership &amp; Change of Use:</w:t>
      </w:r>
      <w:r w:rsidRPr="00B929EB">
        <w:t xml:space="preserve"> A proposed sale, zoning variance, or change of use triggers a public, visible regulatory process. Getting in front of planning boards and city officials early creates statutory leverage to negotiate artist protections or community benefit agreements. </w:t>
      </w:r>
    </w:p>
    <w:p w14:paraId="7591A9AA" w14:textId="77777777" w:rsidR="00B929EB" w:rsidRPr="00B929EB" w:rsidRDefault="00B929EB" w:rsidP="00B929EB">
      <w:pPr>
        <w:pStyle w:val="MCCMultibullet0"/>
      </w:pPr>
      <w:r w:rsidRPr="00B929EB">
        <w:rPr>
          <w:b/>
          <w:bCs/>
        </w:rPr>
        <w:lastRenderedPageBreak/>
        <w:t>Utilize and Advocate for Arts Zoning Overlays (e.g., Somerville ACE Model):</w:t>
      </w:r>
      <w:r w:rsidRPr="00B929EB">
        <w:t xml:space="preserve"> Zoning can proactively protect against displacement. Tools like Arts and Creative Enterprise (ACE) zoning and dedicated Fabrication Districts restrict predatory redevelopments (such as conversions to self-storage or luxury commercial uses) and create a legal baseline from which to negotiate affordable set-asides. </w:t>
      </w:r>
    </w:p>
    <w:p w14:paraId="7026DD9C" w14:textId="77777777" w:rsidR="00B929EB" w:rsidRPr="00B929EB" w:rsidRDefault="00B929EB" w:rsidP="00B929EB">
      <w:pPr>
        <w:pStyle w:val="MCCMultibullet0"/>
      </w:pPr>
      <w:r w:rsidRPr="00B929EB">
        <w:rPr>
          <w:b/>
          <w:bCs/>
        </w:rPr>
        <w:t>Recognize Commercial Vulnerability (Lack of HUD/AMI Equivalence):</w:t>
      </w:r>
      <w:r w:rsidRPr="00B929EB">
        <w:t xml:space="preserve"> Unlike residential housing, commercial artist workspaces lack federal affordability benchmarks (e.g., HUD, Area Median Income) or eviction protections. Establishing standardized municipal definitions for "affordable arts space" is critical for drafting binding local policies. </w:t>
      </w:r>
    </w:p>
    <w:p w14:paraId="1E109772" w14:textId="77777777" w:rsidR="00B929EB" w:rsidRDefault="00B929EB" w:rsidP="00B929EB">
      <w:pPr>
        <w:pStyle w:val="MCCMultibullet0"/>
      </w:pPr>
      <w:r w:rsidRPr="00B929EB">
        <w:rPr>
          <w:b/>
          <w:bCs/>
        </w:rPr>
        <w:t>Track Enabling Legislation:</w:t>
      </w:r>
      <w:r w:rsidRPr="00B929EB">
        <w:t xml:space="preserve"> Monitor and support state-level policy tools, such as the Creative Space Act, which empowers municipalities to create dedicated cultural trusts and repurpose public buildings for creative workspace. </w:t>
      </w:r>
    </w:p>
    <w:p w14:paraId="22208BD6" w14:textId="77777777" w:rsidR="00B929EB" w:rsidRPr="00B929EB" w:rsidRDefault="00B929EB" w:rsidP="00B929EB">
      <w:pPr>
        <w:pStyle w:val="MCCMultibullet0"/>
        <w:numPr>
          <w:ilvl w:val="0"/>
          <w:numId w:val="0"/>
        </w:numPr>
      </w:pPr>
    </w:p>
    <w:p w14:paraId="7D8EA7EF" w14:textId="77777777" w:rsidR="00B929EB" w:rsidRPr="00092DD1" w:rsidRDefault="00B929EB" w:rsidP="00B929EB">
      <w:pPr>
        <w:pStyle w:val="H2MCC"/>
        <w:rPr>
          <w:color w:val="C45500"/>
        </w:rPr>
      </w:pPr>
      <w:r w:rsidRPr="00092DD1">
        <w:rPr>
          <w:color w:val="C45500"/>
        </w:rPr>
        <w:t>Working with Private Owners &amp; Developers</w:t>
      </w:r>
    </w:p>
    <w:p w14:paraId="64CD6C84" w14:textId="77777777" w:rsidR="00B929EB" w:rsidRPr="00B929EB" w:rsidRDefault="00B929EB" w:rsidP="00B929EB">
      <w:pPr>
        <w:pStyle w:val="MCCMultibullet0"/>
      </w:pPr>
      <w:r w:rsidRPr="00B929EB">
        <w:rPr>
          <w:b/>
          <w:bCs/>
        </w:rPr>
        <w:t>Stay Adaptable as Development Scenarios Shift:</w:t>
      </w:r>
      <w:r w:rsidRPr="00B929EB">
        <w:t xml:space="preserve"> Initial closure threats or aggressive redevelopment proposals frequently change </w:t>
      </w:r>
      <w:proofErr w:type="gramStart"/>
      <w:r w:rsidRPr="00B929EB">
        <w:t>course</w:t>
      </w:r>
      <w:proofErr w:type="gramEnd"/>
      <w:r w:rsidRPr="00B929EB">
        <w:t xml:space="preserve"> over multi-year campaigns. Ongoing stakeholder engagement keeps alternative preservation solutions on the table as market conditions evolve. </w:t>
      </w:r>
    </w:p>
    <w:p w14:paraId="37C8E4FC" w14:textId="77777777" w:rsidR="00B929EB" w:rsidRPr="00B929EB" w:rsidRDefault="00B929EB" w:rsidP="00B929EB">
      <w:pPr>
        <w:pStyle w:val="MCCMultibullet0"/>
      </w:pPr>
      <w:r w:rsidRPr="00B929EB">
        <w:rPr>
          <w:b/>
          <w:bCs/>
        </w:rPr>
        <w:t>Use Public Scrutiny and Reputational Risk Strategically:</w:t>
      </w:r>
      <w:r w:rsidRPr="00B929EB">
        <w:t xml:space="preserve"> Private owners and commercial real estate firms are sensitive to public perception. Combining community presence, media coverage, and city involvement establishes meaningful negotiating pressure even in the absence of explicit policy protections. </w:t>
      </w:r>
    </w:p>
    <w:p w14:paraId="31057A01" w14:textId="77777777" w:rsidR="00B929EB" w:rsidRPr="00B929EB" w:rsidRDefault="00B929EB" w:rsidP="00B929EB">
      <w:pPr>
        <w:pStyle w:val="MCCMultibullet0"/>
      </w:pPr>
      <w:r w:rsidRPr="00B929EB">
        <w:rPr>
          <w:b/>
          <w:bCs/>
        </w:rPr>
        <w:t>Prepare for Post-Preservation Attrition:</w:t>
      </w:r>
      <w:r w:rsidRPr="00B929EB">
        <w:t xml:space="preserve"> Securing a building against immediate closure is only the beginning. Commercial landlords operating on standard business models may continue imposing frequent rent increases, converting creative floors to more lucrative uses, or offering short-term, month-to-month leases. Long-term defense requires sustained coalition oversight. </w:t>
      </w:r>
    </w:p>
    <w:p w14:paraId="26E56877" w14:textId="77777777" w:rsidR="00B929EB" w:rsidRDefault="00B929EB">
      <w:pPr>
        <w:rPr>
          <w:b/>
          <w:color w:val="C64E00"/>
          <w:sz w:val="32"/>
          <w:szCs w:val="26"/>
        </w:rPr>
      </w:pPr>
      <w:r>
        <w:br w:type="page"/>
      </w:r>
    </w:p>
    <w:p w14:paraId="3A2645C4" w14:textId="55A1451E" w:rsidR="00B929EB" w:rsidRPr="00092DD1" w:rsidRDefault="00B929EB" w:rsidP="00B929EB">
      <w:pPr>
        <w:pStyle w:val="H2MCC"/>
        <w:rPr>
          <w:color w:val="C45500"/>
        </w:rPr>
      </w:pPr>
      <w:r w:rsidRPr="00092DD1">
        <w:rPr>
          <w:color w:val="C45500"/>
        </w:rPr>
        <w:lastRenderedPageBreak/>
        <w:t>Structural Ownership &amp; Long-Term Protections</w:t>
      </w:r>
    </w:p>
    <w:p w14:paraId="694F3C07" w14:textId="77777777" w:rsidR="00B929EB" w:rsidRPr="00B929EB" w:rsidRDefault="00B929EB" w:rsidP="00B929EB">
      <w:pPr>
        <w:pStyle w:val="MCCMultibullet0"/>
      </w:pPr>
      <w:r w:rsidRPr="00B929EB">
        <w:rPr>
          <w:b/>
          <w:bCs/>
        </w:rPr>
        <w:t>Prioritize Mission-Driven Ownership:</w:t>
      </w:r>
      <w:r w:rsidRPr="00B929EB">
        <w:t xml:space="preserve"> Without mission-driven ownership—by artists themselves, a nonprofit community development corporation (CDC), an arts trust, or a municipality—spaces remain vulnerable to commercial real estate cycles. Long-term ground leases and cooperative or nonprofit acquisition represent permanent </w:t>
      </w:r>
      <w:proofErr w:type="gramStart"/>
      <w:r w:rsidRPr="00B929EB">
        <w:t>protections</w:t>
      </w:r>
      <w:proofErr w:type="gramEnd"/>
      <w:r w:rsidRPr="00B929EB">
        <w:t xml:space="preserve"> against displacement. </w:t>
      </w:r>
    </w:p>
    <w:p w14:paraId="1FBED1DB" w14:textId="77777777" w:rsidR="00B929EB" w:rsidRPr="00B929EB" w:rsidRDefault="00B929EB" w:rsidP="00B929EB">
      <w:pPr>
        <w:pStyle w:val="MCCMultibullet0"/>
      </w:pPr>
      <w:r w:rsidRPr="00B929EB">
        <w:rPr>
          <w:b/>
          <w:bCs/>
        </w:rPr>
        <w:t>Build Multi-Sector Coalition Coalitions:</w:t>
      </w:r>
      <w:r w:rsidRPr="00B929EB">
        <w:t xml:space="preserve"> Durable preservation requires cross-sector collaboration connecting artist organizing bodies, legal advisors, community development corporations, municipal arts offices, and regional planners. </w:t>
      </w:r>
    </w:p>
    <w:p w14:paraId="768574F4" w14:textId="77777777" w:rsidR="00B929EB" w:rsidRPr="00B929EB" w:rsidRDefault="00B929EB" w:rsidP="00B929EB">
      <w:pPr>
        <w:pStyle w:val="MCCBody"/>
      </w:pPr>
    </w:p>
    <w:p w14:paraId="39750E30" w14:textId="6A19937D" w:rsidR="003D63E3" w:rsidRPr="000712C2" w:rsidRDefault="003D63E3" w:rsidP="00193CEE">
      <w:pPr>
        <w:pStyle w:val="MCCBody"/>
      </w:pPr>
    </w:p>
    <w:sectPr w:rsidR="003D63E3" w:rsidRPr="000712C2" w:rsidSect="004A6D76">
      <w:headerReference w:type="default" r:id="rId13"/>
      <w:footerReference w:type="default" r:id="rId14"/>
      <w:headerReference w:type="first" r:id="rId15"/>
      <w:footerReference w:type="first" r:id="rId16"/>
      <w:pgSz w:w="12240" w:h="15840"/>
      <w:pgMar w:top="1800" w:right="1350" w:bottom="1440" w:left="2448"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965EC" w14:textId="77777777" w:rsidR="00685355" w:rsidRDefault="00685355" w:rsidP="00434BF1">
      <w:r>
        <w:separator/>
      </w:r>
    </w:p>
  </w:endnote>
  <w:endnote w:type="continuationSeparator" w:id="0">
    <w:p w14:paraId="04E8D553" w14:textId="77777777" w:rsidR="00685355" w:rsidRDefault="00685355" w:rsidP="0043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55"/>
      <w:gridCol w:w="2855"/>
      <w:gridCol w:w="2855"/>
    </w:tblGrid>
    <w:tr w:rsidR="3A980967" w14:paraId="78C2C76B" w14:textId="77777777" w:rsidTr="3A980967">
      <w:trPr>
        <w:trHeight w:val="300"/>
      </w:trPr>
      <w:tc>
        <w:tcPr>
          <w:tcW w:w="2855" w:type="dxa"/>
        </w:tcPr>
        <w:p w14:paraId="687081BE" w14:textId="2733EF6F" w:rsidR="3A980967" w:rsidRDefault="3A980967" w:rsidP="3A980967">
          <w:pPr>
            <w:pStyle w:val="Header"/>
            <w:ind w:left="-115"/>
          </w:pPr>
        </w:p>
      </w:tc>
      <w:tc>
        <w:tcPr>
          <w:tcW w:w="2855" w:type="dxa"/>
        </w:tcPr>
        <w:p w14:paraId="4B69DE40" w14:textId="312D756C" w:rsidR="3A980967" w:rsidRDefault="3A980967" w:rsidP="3A980967">
          <w:pPr>
            <w:pStyle w:val="Header"/>
            <w:jc w:val="center"/>
          </w:pPr>
        </w:p>
      </w:tc>
      <w:tc>
        <w:tcPr>
          <w:tcW w:w="2855" w:type="dxa"/>
        </w:tcPr>
        <w:p w14:paraId="701CA479" w14:textId="53E384BC" w:rsidR="3A980967" w:rsidRDefault="3A980967" w:rsidP="3A980967">
          <w:pPr>
            <w:pStyle w:val="Header"/>
            <w:ind w:right="-115"/>
            <w:jc w:val="right"/>
          </w:pPr>
        </w:p>
      </w:tc>
    </w:tr>
  </w:tbl>
  <w:p w14:paraId="1ED8E891" w14:textId="4AC69BA2" w:rsidR="3A980967" w:rsidRDefault="3A980967" w:rsidP="3A980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D241" w14:textId="7929C72E" w:rsidR="002F4553" w:rsidRPr="002F4553" w:rsidRDefault="002116BF" w:rsidP="002F4553">
    <w:pPr>
      <w:pStyle w:val="MCCBody"/>
      <w:rPr>
        <w:b/>
        <w:sz w:val="20"/>
        <w:szCs w:val="20"/>
      </w:rPr>
    </w:pPr>
    <w:r>
      <w:rPr>
        <w:b/>
        <w:sz w:val="20"/>
        <w:szCs w:val="20"/>
      </w:rPr>
      <w:t xml:space="preserve">MassCulturalCouncil.org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E8FAF" w14:textId="77777777" w:rsidR="00685355" w:rsidRDefault="00685355" w:rsidP="00434BF1">
      <w:r>
        <w:separator/>
      </w:r>
    </w:p>
  </w:footnote>
  <w:footnote w:type="continuationSeparator" w:id="0">
    <w:p w14:paraId="46250EAB" w14:textId="77777777" w:rsidR="00685355" w:rsidRDefault="00685355" w:rsidP="0043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7D09" w14:textId="77777777" w:rsidR="00AC4EEA" w:rsidRPr="002F4553" w:rsidRDefault="00D84D54" w:rsidP="00AC4EEA">
    <w:pPr>
      <w:framePr w:wrap="around" w:vAnchor="text" w:hAnchor="margin" w:xAlign="right" w:y="1"/>
      <w:rPr>
        <w:rStyle w:val="PageNumber"/>
        <w:b/>
        <w:bCs/>
        <w:color w:val="5F514B"/>
      </w:rPr>
    </w:pPr>
    <w:r w:rsidRPr="002F4553">
      <w:rPr>
        <w:rStyle w:val="PageNumber"/>
        <w:b/>
        <w:bCs/>
        <w:color w:val="5F514B"/>
        <w:sz w:val="20"/>
        <w:szCs w:val="20"/>
      </w:rPr>
      <w:fldChar w:fldCharType="begin"/>
    </w:r>
    <w:r w:rsidR="00AC4EEA" w:rsidRPr="002F4553">
      <w:rPr>
        <w:rStyle w:val="PageNumber"/>
        <w:b/>
        <w:bCs/>
        <w:color w:val="5F514B"/>
        <w:sz w:val="20"/>
        <w:szCs w:val="20"/>
      </w:rPr>
      <w:instrText xml:space="preserve">PAGE  </w:instrText>
    </w:r>
    <w:r w:rsidRPr="002F4553">
      <w:rPr>
        <w:rStyle w:val="PageNumber"/>
        <w:b/>
        <w:bCs/>
        <w:color w:val="5F514B"/>
        <w:sz w:val="20"/>
        <w:szCs w:val="20"/>
      </w:rPr>
      <w:fldChar w:fldCharType="separate"/>
    </w:r>
    <w:r w:rsidR="00DA6784">
      <w:rPr>
        <w:rStyle w:val="PageNumber"/>
        <w:b/>
        <w:bCs/>
        <w:noProof/>
        <w:color w:val="5F514B"/>
        <w:sz w:val="20"/>
        <w:szCs w:val="20"/>
      </w:rPr>
      <w:t>2</w:t>
    </w:r>
    <w:r w:rsidRPr="002F4553">
      <w:rPr>
        <w:rStyle w:val="PageNumber"/>
        <w:b/>
        <w:bCs/>
        <w:color w:val="5F514B"/>
        <w:sz w:val="20"/>
        <w:szCs w:val="20"/>
      </w:rPr>
      <w:fldChar w:fldCharType="end"/>
    </w:r>
  </w:p>
  <w:p w14:paraId="4398901F" w14:textId="77777777" w:rsidR="00F56D08" w:rsidRDefault="00F56D08" w:rsidP="00F56D08">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E44" w14:textId="718AECB1" w:rsidR="00F56D08" w:rsidRPr="003D6BB8" w:rsidRDefault="003D6BB8" w:rsidP="003D6BB8">
    <w:pPr>
      <w:pStyle w:val="Header"/>
    </w:pPr>
    <w:r>
      <w:rPr>
        <w:noProof/>
      </w:rPr>
      <w:drawing>
        <wp:anchor distT="0" distB="0" distL="114300" distR="114300" simplePos="0" relativeHeight="251658240" behindDoc="0" locked="0" layoutInCell="1" allowOverlap="1" wp14:anchorId="0B225E4E" wp14:editId="4A588DC4">
          <wp:simplePos x="0" y="0"/>
          <wp:positionH relativeFrom="column">
            <wp:posOffset>-1647363</wp:posOffset>
          </wp:positionH>
          <wp:positionV relativeFrom="paragraph">
            <wp:posOffset>-761307</wp:posOffset>
          </wp:positionV>
          <wp:extent cx="7876540" cy="10059035"/>
          <wp:effectExtent l="0" t="0" r="0" b="0"/>
          <wp:wrapNone/>
          <wp:docPr id="1152349766" name="Picture 1" descr="Mass Cultural Council Logo - Power of culture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3260" name="Picture 1" descr="Mass Cultural Council Logo - Power of culture 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6540" cy="100590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16E2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C4E9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1D"/>
    <w:multiLevelType w:val="multilevel"/>
    <w:tmpl w:val="39D2B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15:restartNumberingAfterBreak="0">
    <w:nsid w:val="FFFFFF7C"/>
    <w:multiLevelType w:val="singleLevel"/>
    <w:tmpl w:val="8BBC5300"/>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8174B63A"/>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75EC4E2C"/>
    <w:lvl w:ilvl="0">
      <w:start w:val="1"/>
      <w:numFmt w:val="decimal"/>
      <w:lvlText w:val="%1."/>
      <w:lvlJc w:val="left"/>
      <w:pPr>
        <w:tabs>
          <w:tab w:val="num" w:pos="1080"/>
        </w:tabs>
        <w:ind w:left="1080" w:hanging="360"/>
      </w:pPr>
    </w:lvl>
  </w:abstractNum>
  <w:abstractNum w:abstractNumId="6" w15:restartNumberingAfterBreak="0">
    <w:nsid w:val="FFFFFF7F"/>
    <w:multiLevelType w:val="singleLevel"/>
    <w:tmpl w:val="67DE464A"/>
    <w:lvl w:ilvl="0">
      <w:start w:val="1"/>
      <w:numFmt w:val="decimal"/>
      <w:lvlText w:val="%1."/>
      <w:lvlJc w:val="left"/>
      <w:pPr>
        <w:tabs>
          <w:tab w:val="num" w:pos="720"/>
        </w:tabs>
        <w:ind w:left="720" w:hanging="360"/>
      </w:pPr>
    </w:lvl>
  </w:abstractNum>
  <w:abstractNum w:abstractNumId="7" w15:restartNumberingAfterBreak="0">
    <w:nsid w:val="FFFFFF80"/>
    <w:multiLevelType w:val="singleLevel"/>
    <w:tmpl w:val="254C1A3C"/>
    <w:lvl w:ilvl="0">
      <w:start w:val="1"/>
      <w:numFmt w:val="bullet"/>
      <w:lvlText w:val=""/>
      <w:lvlJc w:val="left"/>
      <w:pPr>
        <w:tabs>
          <w:tab w:val="num" w:pos="1800"/>
        </w:tabs>
        <w:ind w:left="1800" w:hanging="360"/>
      </w:pPr>
      <w:rPr>
        <w:rFonts w:ascii="Symbol" w:hAnsi="Symbol" w:hint="default"/>
      </w:rPr>
    </w:lvl>
  </w:abstractNum>
  <w:abstractNum w:abstractNumId="8" w15:restartNumberingAfterBreak="0">
    <w:nsid w:val="FFFFFF81"/>
    <w:multiLevelType w:val="singleLevel"/>
    <w:tmpl w:val="ADE01D92"/>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FFFFFF82"/>
    <w:multiLevelType w:val="singleLevel"/>
    <w:tmpl w:val="E7AC76C8"/>
    <w:lvl w:ilvl="0">
      <w:start w:val="1"/>
      <w:numFmt w:val="bullet"/>
      <w:lvlText w:val=""/>
      <w:lvlJc w:val="left"/>
      <w:pPr>
        <w:tabs>
          <w:tab w:val="num" w:pos="1080"/>
        </w:tabs>
        <w:ind w:left="1080" w:hanging="360"/>
      </w:pPr>
      <w:rPr>
        <w:rFonts w:ascii="Symbol" w:hAnsi="Symbol" w:hint="default"/>
      </w:rPr>
    </w:lvl>
  </w:abstractNum>
  <w:abstractNum w:abstractNumId="10" w15:restartNumberingAfterBreak="0">
    <w:nsid w:val="FFFFFF83"/>
    <w:multiLevelType w:val="singleLevel"/>
    <w:tmpl w:val="70C0ECB6"/>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FFFFFF88"/>
    <w:multiLevelType w:val="singleLevel"/>
    <w:tmpl w:val="3880E642"/>
    <w:lvl w:ilvl="0">
      <w:start w:val="1"/>
      <w:numFmt w:val="decimal"/>
      <w:pStyle w:val="ListNumber"/>
      <w:lvlText w:val="%1."/>
      <w:lvlJc w:val="left"/>
      <w:pPr>
        <w:tabs>
          <w:tab w:val="num" w:pos="360"/>
        </w:tabs>
        <w:ind w:left="360" w:hanging="360"/>
      </w:pPr>
    </w:lvl>
  </w:abstractNum>
  <w:abstractNum w:abstractNumId="12" w15:restartNumberingAfterBreak="0">
    <w:nsid w:val="FFFFFF89"/>
    <w:multiLevelType w:val="singleLevel"/>
    <w:tmpl w:val="1B9A49C8"/>
    <w:lvl w:ilvl="0">
      <w:start w:val="1"/>
      <w:numFmt w:val="bullet"/>
      <w:pStyle w:val="ListBullet"/>
      <w:lvlText w:val=""/>
      <w:lvlJc w:val="left"/>
      <w:pPr>
        <w:tabs>
          <w:tab w:val="num" w:pos="360"/>
        </w:tabs>
        <w:ind w:left="360" w:hanging="360"/>
      </w:pPr>
      <w:rPr>
        <w:rFonts w:ascii="Symbol" w:hAnsi="Symbol" w:hint="default"/>
      </w:rPr>
    </w:lvl>
  </w:abstractNum>
  <w:abstractNum w:abstractNumId="13" w15:restartNumberingAfterBreak="0">
    <w:nsid w:val="0274470F"/>
    <w:multiLevelType w:val="multilevel"/>
    <w:tmpl w:val="BAC8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F16243"/>
    <w:multiLevelType w:val="multilevel"/>
    <w:tmpl w:val="54CA2988"/>
    <w:lvl w:ilvl="0">
      <w:start w:val="1"/>
      <w:numFmt w:val="bullet"/>
      <w:lvlText w:val=""/>
      <w:lvlJc w:val="left"/>
      <w:pPr>
        <w:ind w:left="720" w:hanging="360"/>
      </w:pPr>
      <w:rPr>
        <w:rFonts w:ascii="Symbol" w:hAnsi="Symbol" w:hint="default"/>
        <w:color w:val="0085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7FE4840"/>
    <w:multiLevelType w:val="multilevel"/>
    <w:tmpl w:val="A22AB886"/>
    <w:styleLink w:val="MCCMultiBullet"/>
    <w:lvl w:ilvl="0">
      <w:start w:val="1"/>
      <w:numFmt w:val="bullet"/>
      <w:pStyle w:val="MCCMultibullet0"/>
      <w:lvlText w:val=""/>
      <w:lvlJc w:val="left"/>
      <w:pPr>
        <w:ind w:left="360" w:hanging="360"/>
      </w:pPr>
      <w:rPr>
        <w:rFonts w:ascii="Symbol" w:hAnsi="Symbol" w:hint="default"/>
        <w:color w:val="00807B"/>
        <w:sz w:val="24"/>
      </w:rPr>
    </w:lvl>
    <w:lvl w:ilvl="1">
      <w:start w:val="1"/>
      <w:numFmt w:val="bullet"/>
      <w:lvlText w:val=""/>
      <w:lvlJc w:val="left"/>
      <w:pPr>
        <w:ind w:left="720" w:hanging="360"/>
      </w:pPr>
      <w:rPr>
        <w:rFonts w:ascii="Symbol" w:hAnsi="Symbol" w:hint="default"/>
        <w:color w:val="00807B"/>
        <w:sz w:val="22"/>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6" w15:restartNumberingAfterBreak="0">
    <w:nsid w:val="0B1972FB"/>
    <w:multiLevelType w:val="multilevel"/>
    <w:tmpl w:val="BC3CF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BB34A0"/>
    <w:multiLevelType w:val="multilevel"/>
    <w:tmpl w:val="225EE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166442"/>
    <w:multiLevelType w:val="hybridMultilevel"/>
    <w:tmpl w:val="06BA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D11A2D"/>
    <w:multiLevelType w:val="multilevel"/>
    <w:tmpl w:val="18A26A32"/>
    <w:numStyleLink w:val="MCCMultilist"/>
  </w:abstractNum>
  <w:abstractNum w:abstractNumId="20" w15:restartNumberingAfterBreak="0">
    <w:nsid w:val="17EB460B"/>
    <w:multiLevelType w:val="multilevel"/>
    <w:tmpl w:val="55BCA838"/>
    <w:numStyleLink w:val="MCCBullets"/>
  </w:abstractNum>
  <w:abstractNum w:abstractNumId="21" w15:restartNumberingAfterBreak="0">
    <w:nsid w:val="1A3A4F71"/>
    <w:multiLevelType w:val="multilevel"/>
    <w:tmpl w:val="22124E42"/>
    <w:lvl w:ilvl="0">
      <w:start w:val="1"/>
      <w:numFmt w:val="bullet"/>
      <w:lvlText w:val=""/>
      <w:lvlJc w:val="left"/>
      <w:pPr>
        <w:ind w:left="720" w:hanging="360"/>
      </w:pPr>
      <w:rPr>
        <w:rFonts w:ascii="Wingdings" w:hAnsi="Wingdings" w:hint="default"/>
        <w:color w:val="CE602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C2028BA"/>
    <w:multiLevelType w:val="multilevel"/>
    <w:tmpl w:val="4F40A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D872A0"/>
    <w:multiLevelType w:val="multilevel"/>
    <w:tmpl w:val="7E10C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E4151E"/>
    <w:multiLevelType w:val="hybridMultilevel"/>
    <w:tmpl w:val="909C3486"/>
    <w:lvl w:ilvl="0" w:tplc="84F4FE5E">
      <w:start w:val="1"/>
      <w:numFmt w:val="bullet"/>
      <w:lvlText w:val=""/>
      <w:lvlJc w:val="left"/>
      <w:pPr>
        <w:ind w:left="1080" w:hanging="360"/>
      </w:pPr>
      <w:rPr>
        <w:rFonts w:ascii="Symbol" w:hAnsi="Symbol"/>
      </w:rPr>
    </w:lvl>
    <w:lvl w:ilvl="1" w:tplc="046CDF64">
      <w:start w:val="1"/>
      <w:numFmt w:val="bullet"/>
      <w:lvlText w:val=""/>
      <w:lvlJc w:val="left"/>
      <w:pPr>
        <w:ind w:left="1080" w:hanging="360"/>
      </w:pPr>
      <w:rPr>
        <w:rFonts w:ascii="Symbol" w:hAnsi="Symbol"/>
      </w:rPr>
    </w:lvl>
    <w:lvl w:ilvl="2" w:tplc="B478EABE">
      <w:start w:val="1"/>
      <w:numFmt w:val="bullet"/>
      <w:lvlText w:val=""/>
      <w:lvlJc w:val="left"/>
      <w:pPr>
        <w:ind w:left="1080" w:hanging="360"/>
      </w:pPr>
      <w:rPr>
        <w:rFonts w:ascii="Symbol" w:hAnsi="Symbol"/>
      </w:rPr>
    </w:lvl>
    <w:lvl w:ilvl="3" w:tplc="FE3628D4">
      <w:start w:val="1"/>
      <w:numFmt w:val="bullet"/>
      <w:lvlText w:val=""/>
      <w:lvlJc w:val="left"/>
      <w:pPr>
        <w:ind w:left="1080" w:hanging="360"/>
      </w:pPr>
      <w:rPr>
        <w:rFonts w:ascii="Symbol" w:hAnsi="Symbol"/>
      </w:rPr>
    </w:lvl>
    <w:lvl w:ilvl="4" w:tplc="BBB6B76C">
      <w:start w:val="1"/>
      <w:numFmt w:val="bullet"/>
      <w:lvlText w:val=""/>
      <w:lvlJc w:val="left"/>
      <w:pPr>
        <w:ind w:left="1080" w:hanging="360"/>
      </w:pPr>
      <w:rPr>
        <w:rFonts w:ascii="Symbol" w:hAnsi="Symbol"/>
      </w:rPr>
    </w:lvl>
    <w:lvl w:ilvl="5" w:tplc="432ECA7C">
      <w:start w:val="1"/>
      <w:numFmt w:val="bullet"/>
      <w:lvlText w:val=""/>
      <w:lvlJc w:val="left"/>
      <w:pPr>
        <w:ind w:left="1080" w:hanging="360"/>
      </w:pPr>
      <w:rPr>
        <w:rFonts w:ascii="Symbol" w:hAnsi="Symbol"/>
      </w:rPr>
    </w:lvl>
    <w:lvl w:ilvl="6" w:tplc="A600BB84">
      <w:start w:val="1"/>
      <w:numFmt w:val="bullet"/>
      <w:lvlText w:val=""/>
      <w:lvlJc w:val="left"/>
      <w:pPr>
        <w:ind w:left="1080" w:hanging="360"/>
      </w:pPr>
      <w:rPr>
        <w:rFonts w:ascii="Symbol" w:hAnsi="Symbol"/>
      </w:rPr>
    </w:lvl>
    <w:lvl w:ilvl="7" w:tplc="3586E1EA">
      <w:start w:val="1"/>
      <w:numFmt w:val="bullet"/>
      <w:lvlText w:val=""/>
      <w:lvlJc w:val="left"/>
      <w:pPr>
        <w:ind w:left="1080" w:hanging="360"/>
      </w:pPr>
      <w:rPr>
        <w:rFonts w:ascii="Symbol" w:hAnsi="Symbol"/>
      </w:rPr>
    </w:lvl>
    <w:lvl w:ilvl="8" w:tplc="57EEC892">
      <w:start w:val="1"/>
      <w:numFmt w:val="bullet"/>
      <w:lvlText w:val=""/>
      <w:lvlJc w:val="left"/>
      <w:pPr>
        <w:ind w:left="1080" w:hanging="360"/>
      </w:pPr>
      <w:rPr>
        <w:rFonts w:ascii="Symbol" w:hAnsi="Symbol"/>
      </w:rPr>
    </w:lvl>
  </w:abstractNum>
  <w:abstractNum w:abstractNumId="25" w15:restartNumberingAfterBreak="0">
    <w:nsid w:val="2A373069"/>
    <w:multiLevelType w:val="multilevel"/>
    <w:tmpl w:val="B4DA8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9C1A09"/>
    <w:multiLevelType w:val="multilevel"/>
    <w:tmpl w:val="CFC8A94C"/>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14737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77838AD"/>
    <w:multiLevelType w:val="multilevel"/>
    <w:tmpl w:val="1EEC992E"/>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C332868"/>
    <w:multiLevelType w:val="multilevel"/>
    <w:tmpl w:val="18A26A32"/>
    <w:styleLink w:val="MCCMultilist"/>
    <w:lvl w:ilvl="0">
      <w:start w:val="1"/>
      <w:numFmt w:val="decimal"/>
      <w:pStyle w:val="MCCMulti-list"/>
      <w:lvlText w:val="%1."/>
      <w:lvlJc w:val="left"/>
      <w:pPr>
        <w:ind w:left="360" w:hanging="360"/>
      </w:pPr>
      <w:rPr>
        <w:rFonts w:ascii="Century Gothic" w:hAnsi="Century Gothic" w:hint="default"/>
        <w:b/>
        <w:i w:val="0"/>
        <w:color w:val="00807B"/>
        <w:sz w:val="24"/>
        <w:szCs w:val="24"/>
      </w:rPr>
    </w:lvl>
    <w:lvl w:ilvl="1">
      <w:start w:val="1"/>
      <w:numFmt w:val="lowerLetter"/>
      <w:lvlText w:val="%2)"/>
      <w:lvlJc w:val="left"/>
      <w:pPr>
        <w:ind w:left="720" w:hanging="360"/>
      </w:pPr>
      <w:rPr>
        <w:rFonts w:ascii="Century Gothic" w:hAnsi="Century Gothic" w:hint="default"/>
        <w:b/>
        <w:bCs/>
        <w:color w:val="00807B"/>
        <w:sz w:val="24"/>
        <w:szCs w:val="22"/>
      </w:rPr>
    </w:lvl>
    <w:lvl w:ilvl="2">
      <w:start w:val="1"/>
      <w:numFmt w:val="lowerRoman"/>
      <w:lvlText w:val="%3."/>
      <w:lvlJc w:val="left"/>
      <w:pPr>
        <w:tabs>
          <w:tab w:val="num" w:pos="1224"/>
        </w:tabs>
        <w:ind w:left="1224" w:hanging="360"/>
      </w:pPr>
      <w:rPr>
        <w:rFonts w:ascii="Century Gothic" w:hAnsi="Century Gothic" w:hint="default"/>
        <w:b w:val="0"/>
        <w:i w:val="0"/>
        <w:sz w:val="24"/>
      </w:rPr>
    </w:lvl>
    <w:lvl w:ilvl="3">
      <w:start w:val="1"/>
      <w:numFmt w:val="decimal"/>
      <w:lvlText w:val="%4."/>
      <w:lvlJc w:val="left"/>
      <w:pPr>
        <w:ind w:left="1440" w:hanging="360"/>
      </w:pPr>
      <w:rPr>
        <w:rFonts w:ascii="Century Gothic" w:hAnsi="Century Gothic" w:hint="default"/>
        <w:sz w:val="24"/>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30" w15:restartNumberingAfterBreak="0">
    <w:nsid w:val="3DB04C0B"/>
    <w:multiLevelType w:val="multilevel"/>
    <w:tmpl w:val="C248BD68"/>
    <w:lvl w:ilvl="0">
      <w:start w:val="1"/>
      <w:numFmt w:val="lowerLetter"/>
      <w:lvlText w:val="%1)"/>
      <w:lvlJc w:val="left"/>
      <w:pPr>
        <w:ind w:left="720" w:hanging="360"/>
      </w:pPr>
      <w:rPr>
        <w:rFonts w:ascii="Century Gothic" w:hAnsi="Century Gothic" w:hint="default"/>
        <w:b/>
        <w:i w:val="0"/>
        <w:color w:val="00858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16F7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44DC69EE"/>
    <w:multiLevelType w:val="hybridMultilevel"/>
    <w:tmpl w:val="55BCA838"/>
    <w:lvl w:ilvl="0" w:tplc="46549214">
      <w:start w:val="1"/>
      <w:numFmt w:val="bullet"/>
      <w:lvlText w:val=""/>
      <w:lvlJc w:val="left"/>
      <w:pPr>
        <w:ind w:left="360" w:hanging="360"/>
      </w:pPr>
      <w:rPr>
        <w:rFonts w:ascii="Symbol" w:hAnsi="Symbol" w:hint="default"/>
        <w:color w:val="008580"/>
      </w:rPr>
    </w:lvl>
    <w:lvl w:ilvl="1" w:tplc="5BCACBCC">
      <w:start w:val="1"/>
      <w:numFmt w:val="bullet"/>
      <w:lvlText w:val="o"/>
      <w:lvlJc w:val="left"/>
      <w:pPr>
        <w:ind w:left="792" w:hanging="432"/>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D51404"/>
    <w:multiLevelType w:val="multilevel"/>
    <w:tmpl w:val="55BCA838"/>
    <w:styleLink w:val="MCCBullets"/>
    <w:lvl w:ilvl="0">
      <w:start w:val="1"/>
      <w:numFmt w:val="bullet"/>
      <w:lvlText w:val=""/>
      <w:lvlJc w:val="left"/>
      <w:pPr>
        <w:ind w:left="360" w:hanging="360"/>
      </w:pPr>
      <w:rPr>
        <w:rFonts w:ascii="Symbol" w:hAnsi="Symbol" w:hint="default"/>
        <w:color w:val="008580"/>
      </w:rPr>
    </w:lvl>
    <w:lvl w:ilvl="1">
      <w:start w:val="1"/>
      <w:numFmt w:val="bullet"/>
      <w:lvlText w:val="o"/>
      <w:lvlJc w:val="left"/>
      <w:pPr>
        <w:ind w:left="792" w:hanging="432"/>
      </w:pPr>
      <w:rPr>
        <w:rFonts w:ascii="Symbol" w:hAnsi="Symbol" w:hint="default"/>
        <w:color w:val="00858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4BF24B4B"/>
    <w:multiLevelType w:val="hybridMultilevel"/>
    <w:tmpl w:val="73E48FD2"/>
    <w:lvl w:ilvl="0" w:tplc="48A69EB8">
      <w:start w:val="1"/>
      <w:numFmt w:val="bullet"/>
      <w:pStyle w:val="MCCSecondaryBullet"/>
      <w:lvlText w:val="o"/>
      <w:lvlJc w:val="left"/>
      <w:pPr>
        <w:ind w:left="720" w:hanging="360"/>
      </w:pPr>
      <w:rPr>
        <w:rFonts w:ascii="Courier New" w:hAnsi="Courier New" w:hint="default"/>
        <w:color w:val="0085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746D5C"/>
    <w:multiLevelType w:val="multilevel"/>
    <w:tmpl w:val="6820F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D84E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35248A"/>
    <w:multiLevelType w:val="multilevel"/>
    <w:tmpl w:val="A22AB886"/>
    <w:numStyleLink w:val="MCCMultiBullet"/>
  </w:abstractNum>
  <w:abstractNum w:abstractNumId="38" w15:restartNumberingAfterBreak="0">
    <w:nsid w:val="66E231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C6D5CF3"/>
    <w:multiLevelType w:val="multilevel"/>
    <w:tmpl w:val="58AC1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8F0672"/>
    <w:multiLevelType w:val="multilevel"/>
    <w:tmpl w:val="DA92C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6805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76119A5"/>
    <w:multiLevelType w:val="hybridMultilevel"/>
    <w:tmpl w:val="1C6490CA"/>
    <w:lvl w:ilvl="0" w:tplc="2744D8D6">
      <w:start w:val="1"/>
      <w:numFmt w:val="lowerLetter"/>
      <w:pStyle w:val="MCCSecondaryList"/>
      <w:lvlText w:val="%1)"/>
      <w:lvlJc w:val="left"/>
      <w:pPr>
        <w:ind w:left="72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2130DD"/>
    <w:multiLevelType w:val="multilevel"/>
    <w:tmpl w:val="AB4AC8A8"/>
    <w:lvl w:ilvl="0">
      <w:start w:val="1"/>
      <w:numFmt w:val="decimal"/>
      <w:lvlText w:val="%1."/>
      <w:lvlJc w:val="left"/>
      <w:pPr>
        <w:ind w:left="720" w:hanging="360"/>
      </w:pPr>
      <w:rPr>
        <w:rFonts w:ascii="Century Gothic" w:hAnsi="Century Gothic" w:hint="default"/>
        <w:b/>
        <w:i w:val="0"/>
        <w:sz w:val="20"/>
        <w:u w:color="00858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4834968">
    <w:abstractNumId w:val="32"/>
  </w:num>
  <w:num w:numId="2" w16cid:durableId="794755623">
    <w:abstractNumId w:val="38"/>
  </w:num>
  <w:num w:numId="3" w16cid:durableId="880361686">
    <w:abstractNumId w:val="27"/>
  </w:num>
  <w:num w:numId="4" w16cid:durableId="963538179">
    <w:abstractNumId w:val="31"/>
  </w:num>
  <w:num w:numId="5" w16cid:durableId="24991640">
    <w:abstractNumId w:val="41"/>
  </w:num>
  <w:num w:numId="6" w16cid:durableId="1147864709">
    <w:abstractNumId w:val="36"/>
  </w:num>
  <w:num w:numId="7" w16cid:durableId="1851214756">
    <w:abstractNumId w:val="19"/>
  </w:num>
  <w:num w:numId="8" w16cid:durableId="335495109">
    <w:abstractNumId w:val="43"/>
  </w:num>
  <w:num w:numId="9" w16cid:durableId="2016348071">
    <w:abstractNumId w:val="21"/>
  </w:num>
  <w:num w:numId="10" w16cid:durableId="1426654188">
    <w:abstractNumId w:val="14"/>
  </w:num>
  <w:num w:numId="11" w16cid:durableId="2111464626">
    <w:abstractNumId w:val="26"/>
  </w:num>
  <w:num w:numId="12" w16cid:durableId="1499884700">
    <w:abstractNumId w:val="34"/>
  </w:num>
  <w:num w:numId="13" w16cid:durableId="1281957361">
    <w:abstractNumId w:val="42"/>
  </w:num>
  <w:num w:numId="14" w16cid:durableId="432942080">
    <w:abstractNumId w:val="2"/>
  </w:num>
  <w:num w:numId="15" w16cid:durableId="666128129">
    <w:abstractNumId w:val="3"/>
  </w:num>
  <w:num w:numId="16" w16cid:durableId="1479107190">
    <w:abstractNumId w:val="4"/>
  </w:num>
  <w:num w:numId="17" w16cid:durableId="121388377">
    <w:abstractNumId w:val="5"/>
  </w:num>
  <w:num w:numId="18" w16cid:durableId="1691561803">
    <w:abstractNumId w:val="6"/>
  </w:num>
  <w:num w:numId="19" w16cid:durableId="400755429">
    <w:abstractNumId w:val="11"/>
  </w:num>
  <w:num w:numId="20" w16cid:durableId="1793131593">
    <w:abstractNumId w:val="7"/>
  </w:num>
  <w:num w:numId="21" w16cid:durableId="896554539">
    <w:abstractNumId w:val="8"/>
  </w:num>
  <w:num w:numId="22" w16cid:durableId="1137071595">
    <w:abstractNumId w:val="9"/>
  </w:num>
  <w:num w:numId="23" w16cid:durableId="1371805676">
    <w:abstractNumId w:val="10"/>
  </w:num>
  <w:num w:numId="24" w16cid:durableId="1547260566">
    <w:abstractNumId w:val="12"/>
  </w:num>
  <w:num w:numId="25" w16cid:durableId="1769155389">
    <w:abstractNumId w:val="28"/>
  </w:num>
  <w:num w:numId="26" w16cid:durableId="219486490">
    <w:abstractNumId w:val="30"/>
  </w:num>
  <w:num w:numId="27" w16cid:durableId="1167019587">
    <w:abstractNumId w:val="11"/>
  </w:num>
  <w:num w:numId="28" w16cid:durableId="73163433">
    <w:abstractNumId w:val="19"/>
  </w:num>
  <w:num w:numId="29" w16cid:durableId="276567564">
    <w:abstractNumId w:val="33"/>
  </w:num>
  <w:num w:numId="30" w16cid:durableId="403337564">
    <w:abstractNumId w:val="20"/>
  </w:num>
  <w:num w:numId="31" w16cid:durableId="201941781">
    <w:abstractNumId w:val="37"/>
  </w:num>
  <w:num w:numId="32" w16cid:durableId="213392126">
    <w:abstractNumId w:val="24"/>
  </w:num>
  <w:num w:numId="33" w16cid:durableId="1274630676">
    <w:abstractNumId w:val="18"/>
  </w:num>
  <w:num w:numId="34" w16cid:durableId="416172319">
    <w:abstractNumId w:val="39"/>
  </w:num>
  <w:num w:numId="35" w16cid:durableId="1771703570">
    <w:abstractNumId w:val="13"/>
  </w:num>
  <w:num w:numId="36" w16cid:durableId="1669211132">
    <w:abstractNumId w:val="29"/>
  </w:num>
  <w:num w:numId="37" w16cid:durableId="1030451513">
    <w:abstractNumId w:val="15"/>
  </w:num>
  <w:num w:numId="38" w16cid:durableId="3841864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9304955">
    <w:abstractNumId w:val="0"/>
  </w:num>
  <w:num w:numId="40" w16cid:durableId="653686035">
    <w:abstractNumId w:val="1"/>
  </w:num>
  <w:num w:numId="41" w16cid:durableId="1832983879">
    <w:abstractNumId w:val="16"/>
  </w:num>
  <w:num w:numId="42" w16cid:durableId="2048482930">
    <w:abstractNumId w:val="25"/>
  </w:num>
  <w:num w:numId="43" w16cid:durableId="295376903">
    <w:abstractNumId w:val="35"/>
    <w:lvlOverride w:ilvl="0"/>
    <w:lvlOverride w:ilvl="1"/>
    <w:lvlOverride w:ilvl="2"/>
    <w:lvlOverride w:ilvl="3"/>
    <w:lvlOverride w:ilvl="4"/>
    <w:lvlOverride w:ilvl="5"/>
    <w:lvlOverride w:ilvl="6"/>
    <w:lvlOverride w:ilvl="7"/>
    <w:lvlOverride w:ilvl="8"/>
  </w:num>
  <w:num w:numId="44" w16cid:durableId="739332714">
    <w:abstractNumId w:val="22"/>
    <w:lvlOverride w:ilvl="0"/>
    <w:lvlOverride w:ilvl="1"/>
    <w:lvlOverride w:ilvl="2"/>
    <w:lvlOverride w:ilvl="3"/>
    <w:lvlOverride w:ilvl="4"/>
    <w:lvlOverride w:ilvl="5"/>
    <w:lvlOverride w:ilvl="6"/>
    <w:lvlOverride w:ilvl="7"/>
    <w:lvlOverride w:ilvl="8"/>
  </w:num>
  <w:num w:numId="45" w16cid:durableId="326831853">
    <w:abstractNumId w:val="40"/>
    <w:lvlOverride w:ilvl="0"/>
    <w:lvlOverride w:ilvl="1"/>
    <w:lvlOverride w:ilvl="2"/>
    <w:lvlOverride w:ilvl="3"/>
    <w:lvlOverride w:ilvl="4"/>
    <w:lvlOverride w:ilvl="5"/>
    <w:lvlOverride w:ilvl="6"/>
    <w:lvlOverride w:ilvl="7"/>
    <w:lvlOverride w:ilvl="8"/>
  </w:num>
  <w:num w:numId="46" w16cid:durableId="265311900">
    <w:abstractNumId w:val="23"/>
    <w:lvlOverride w:ilvl="0"/>
    <w:lvlOverride w:ilvl="1"/>
    <w:lvlOverride w:ilvl="2"/>
    <w:lvlOverride w:ilvl="3"/>
    <w:lvlOverride w:ilvl="4"/>
    <w:lvlOverride w:ilvl="5"/>
    <w:lvlOverride w:ilvl="6"/>
    <w:lvlOverride w:ilvl="7"/>
    <w:lvlOverride w:ilvl="8"/>
  </w:num>
  <w:num w:numId="47" w16cid:durableId="1161627003">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lickAndTypeStyle w:val="MCCBody"/>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F"/>
    <w:rsid w:val="000069B6"/>
    <w:rsid w:val="00010F84"/>
    <w:rsid w:val="0001276B"/>
    <w:rsid w:val="00016229"/>
    <w:rsid w:val="000179B5"/>
    <w:rsid w:val="00020321"/>
    <w:rsid w:val="00020B53"/>
    <w:rsid w:val="00027A8B"/>
    <w:rsid w:val="00031C69"/>
    <w:rsid w:val="000325A6"/>
    <w:rsid w:val="00035CF8"/>
    <w:rsid w:val="00041E97"/>
    <w:rsid w:val="00042055"/>
    <w:rsid w:val="00042B41"/>
    <w:rsid w:val="00052AAC"/>
    <w:rsid w:val="00065714"/>
    <w:rsid w:val="00066D21"/>
    <w:rsid w:val="0007050E"/>
    <w:rsid w:val="000707A5"/>
    <w:rsid w:val="000712C2"/>
    <w:rsid w:val="00075291"/>
    <w:rsid w:val="000753B8"/>
    <w:rsid w:val="00075E7C"/>
    <w:rsid w:val="00076162"/>
    <w:rsid w:val="000802CA"/>
    <w:rsid w:val="0009040E"/>
    <w:rsid w:val="00092DD1"/>
    <w:rsid w:val="00093593"/>
    <w:rsid w:val="00096C68"/>
    <w:rsid w:val="00097593"/>
    <w:rsid w:val="00097836"/>
    <w:rsid w:val="000A09C7"/>
    <w:rsid w:val="000A5BB9"/>
    <w:rsid w:val="000B21E1"/>
    <w:rsid w:val="000B41CC"/>
    <w:rsid w:val="000B5254"/>
    <w:rsid w:val="000B5853"/>
    <w:rsid w:val="000B604C"/>
    <w:rsid w:val="000C1BA3"/>
    <w:rsid w:val="000C70FA"/>
    <w:rsid w:val="000D00AE"/>
    <w:rsid w:val="000D2922"/>
    <w:rsid w:val="000D3463"/>
    <w:rsid w:val="000D45C8"/>
    <w:rsid w:val="000D4806"/>
    <w:rsid w:val="000D568D"/>
    <w:rsid w:val="000D5D11"/>
    <w:rsid w:val="000D6B1B"/>
    <w:rsid w:val="000D6E9D"/>
    <w:rsid w:val="000E1F4E"/>
    <w:rsid w:val="000F302B"/>
    <w:rsid w:val="000F394E"/>
    <w:rsid w:val="000F4BE0"/>
    <w:rsid w:val="000F784D"/>
    <w:rsid w:val="00100841"/>
    <w:rsid w:val="00100867"/>
    <w:rsid w:val="00100A56"/>
    <w:rsid w:val="00101167"/>
    <w:rsid w:val="00104212"/>
    <w:rsid w:val="0010425A"/>
    <w:rsid w:val="00107A4D"/>
    <w:rsid w:val="00110881"/>
    <w:rsid w:val="00112A24"/>
    <w:rsid w:val="00117BDB"/>
    <w:rsid w:val="001222AB"/>
    <w:rsid w:val="00124AD5"/>
    <w:rsid w:val="00131CDD"/>
    <w:rsid w:val="00134797"/>
    <w:rsid w:val="00137BEB"/>
    <w:rsid w:val="00142C8E"/>
    <w:rsid w:val="001445B0"/>
    <w:rsid w:val="0015315A"/>
    <w:rsid w:val="001536FA"/>
    <w:rsid w:val="00165104"/>
    <w:rsid w:val="001667D9"/>
    <w:rsid w:val="001750FD"/>
    <w:rsid w:val="001759E3"/>
    <w:rsid w:val="001769D2"/>
    <w:rsid w:val="00180169"/>
    <w:rsid w:val="00180790"/>
    <w:rsid w:val="00180ED3"/>
    <w:rsid w:val="00182605"/>
    <w:rsid w:val="00182A3D"/>
    <w:rsid w:val="001844B3"/>
    <w:rsid w:val="00185B5E"/>
    <w:rsid w:val="00187322"/>
    <w:rsid w:val="00190306"/>
    <w:rsid w:val="00193531"/>
    <w:rsid w:val="00193CEE"/>
    <w:rsid w:val="001A08D9"/>
    <w:rsid w:val="001A09B0"/>
    <w:rsid w:val="001A3217"/>
    <w:rsid w:val="001A6ABA"/>
    <w:rsid w:val="001D0ED7"/>
    <w:rsid w:val="001D4998"/>
    <w:rsid w:val="001D6E2E"/>
    <w:rsid w:val="001E374B"/>
    <w:rsid w:val="001F4270"/>
    <w:rsid w:val="001F45FE"/>
    <w:rsid w:val="001F57DC"/>
    <w:rsid w:val="001F5E5A"/>
    <w:rsid w:val="001F74FF"/>
    <w:rsid w:val="002001E5"/>
    <w:rsid w:val="002104E6"/>
    <w:rsid w:val="002116BF"/>
    <w:rsid w:val="002163A2"/>
    <w:rsid w:val="00220C59"/>
    <w:rsid w:val="0022274C"/>
    <w:rsid w:val="00223A75"/>
    <w:rsid w:val="00225D3C"/>
    <w:rsid w:val="00227D1B"/>
    <w:rsid w:val="00233915"/>
    <w:rsid w:val="00235B4F"/>
    <w:rsid w:val="002376E1"/>
    <w:rsid w:val="00242E89"/>
    <w:rsid w:val="00245704"/>
    <w:rsid w:val="00260EAE"/>
    <w:rsid w:val="0026291B"/>
    <w:rsid w:val="00264434"/>
    <w:rsid w:val="00265E67"/>
    <w:rsid w:val="00270506"/>
    <w:rsid w:val="00274168"/>
    <w:rsid w:val="00277C67"/>
    <w:rsid w:val="0028021B"/>
    <w:rsid w:val="0028208F"/>
    <w:rsid w:val="00282C61"/>
    <w:rsid w:val="00284F4A"/>
    <w:rsid w:val="00291A77"/>
    <w:rsid w:val="00292793"/>
    <w:rsid w:val="00293EC5"/>
    <w:rsid w:val="00294DF7"/>
    <w:rsid w:val="002A56AC"/>
    <w:rsid w:val="002A58CB"/>
    <w:rsid w:val="002B1F62"/>
    <w:rsid w:val="002B25A3"/>
    <w:rsid w:val="002B5D6C"/>
    <w:rsid w:val="002B71BC"/>
    <w:rsid w:val="002C2219"/>
    <w:rsid w:val="002C2A4B"/>
    <w:rsid w:val="002C2BD8"/>
    <w:rsid w:val="002C74C3"/>
    <w:rsid w:val="002D2576"/>
    <w:rsid w:val="002D57C7"/>
    <w:rsid w:val="002E19C3"/>
    <w:rsid w:val="002E1D88"/>
    <w:rsid w:val="002E5945"/>
    <w:rsid w:val="002F2D18"/>
    <w:rsid w:val="002F4553"/>
    <w:rsid w:val="002F69D3"/>
    <w:rsid w:val="002F706C"/>
    <w:rsid w:val="002F7AF2"/>
    <w:rsid w:val="00304521"/>
    <w:rsid w:val="00305DEC"/>
    <w:rsid w:val="00306EFE"/>
    <w:rsid w:val="00306F9E"/>
    <w:rsid w:val="00313AB6"/>
    <w:rsid w:val="00314CE0"/>
    <w:rsid w:val="003179EC"/>
    <w:rsid w:val="00321967"/>
    <w:rsid w:val="00324E59"/>
    <w:rsid w:val="0032547C"/>
    <w:rsid w:val="00332F5F"/>
    <w:rsid w:val="00335D41"/>
    <w:rsid w:val="00336322"/>
    <w:rsid w:val="0033728C"/>
    <w:rsid w:val="00343320"/>
    <w:rsid w:val="003449A8"/>
    <w:rsid w:val="00344B77"/>
    <w:rsid w:val="003470B1"/>
    <w:rsid w:val="00350CA8"/>
    <w:rsid w:val="003529FB"/>
    <w:rsid w:val="0035373F"/>
    <w:rsid w:val="00355803"/>
    <w:rsid w:val="00357358"/>
    <w:rsid w:val="00357CD2"/>
    <w:rsid w:val="00361FB2"/>
    <w:rsid w:val="0036373F"/>
    <w:rsid w:val="00363D9B"/>
    <w:rsid w:val="0037183B"/>
    <w:rsid w:val="00372630"/>
    <w:rsid w:val="0037421E"/>
    <w:rsid w:val="00380A53"/>
    <w:rsid w:val="003810AB"/>
    <w:rsid w:val="003819F4"/>
    <w:rsid w:val="00381DA6"/>
    <w:rsid w:val="003824E3"/>
    <w:rsid w:val="003854F6"/>
    <w:rsid w:val="003919C4"/>
    <w:rsid w:val="00392FB4"/>
    <w:rsid w:val="00393403"/>
    <w:rsid w:val="003A5AC6"/>
    <w:rsid w:val="003A5B90"/>
    <w:rsid w:val="003A77E9"/>
    <w:rsid w:val="003B5522"/>
    <w:rsid w:val="003B6D97"/>
    <w:rsid w:val="003C0B78"/>
    <w:rsid w:val="003C69DE"/>
    <w:rsid w:val="003D63E3"/>
    <w:rsid w:val="003D6BB8"/>
    <w:rsid w:val="003E3903"/>
    <w:rsid w:val="003E59B4"/>
    <w:rsid w:val="003F01D4"/>
    <w:rsid w:val="003F0968"/>
    <w:rsid w:val="003F18A5"/>
    <w:rsid w:val="003F2CB8"/>
    <w:rsid w:val="003F60B7"/>
    <w:rsid w:val="0040659E"/>
    <w:rsid w:val="00407808"/>
    <w:rsid w:val="004123C9"/>
    <w:rsid w:val="0042200D"/>
    <w:rsid w:val="00434035"/>
    <w:rsid w:val="00434BF1"/>
    <w:rsid w:val="0043570F"/>
    <w:rsid w:val="00435C27"/>
    <w:rsid w:val="00441C5E"/>
    <w:rsid w:val="00442844"/>
    <w:rsid w:val="004435B2"/>
    <w:rsid w:val="00445D35"/>
    <w:rsid w:val="0044762A"/>
    <w:rsid w:val="00453510"/>
    <w:rsid w:val="00455F92"/>
    <w:rsid w:val="0046403C"/>
    <w:rsid w:val="00471BF5"/>
    <w:rsid w:val="0047205B"/>
    <w:rsid w:val="00476366"/>
    <w:rsid w:val="00480AFA"/>
    <w:rsid w:val="00484A69"/>
    <w:rsid w:val="00485CC8"/>
    <w:rsid w:val="00487A43"/>
    <w:rsid w:val="0049012A"/>
    <w:rsid w:val="00494058"/>
    <w:rsid w:val="004A2F7D"/>
    <w:rsid w:val="004A6B90"/>
    <w:rsid w:val="004A6D76"/>
    <w:rsid w:val="004B10F7"/>
    <w:rsid w:val="004B4B70"/>
    <w:rsid w:val="004C0DEA"/>
    <w:rsid w:val="004C2422"/>
    <w:rsid w:val="004C4405"/>
    <w:rsid w:val="004D29AC"/>
    <w:rsid w:val="004D4FA3"/>
    <w:rsid w:val="004D695A"/>
    <w:rsid w:val="004D6C3F"/>
    <w:rsid w:val="004D78E8"/>
    <w:rsid w:val="004D7963"/>
    <w:rsid w:val="004E2162"/>
    <w:rsid w:val="004E429D"/>
    <w:rsid w:val="004E6B5F"/>
    <w:rsid w:val="004E7EC6"/>
    <w:rsid w:val="00507AA1"/>
    <w:rsid w:val="0051186D"/>
    <w:rsid w:val="00513401"/>
    <w:rsid w:val="00514C69"/>
    <w:rsid w:val="005200CD"/>
    <w:rsid w:val="00521998"/>
    <w:rsid w:val="00521AA3"/>
    <w:rsid w:val="00527072"/>
    <w:rsid w:val="005323B6"/>
    <w:rsid w:val="005340A7"/>
    <w:rsid w:val="0054125C"/>
    <w:rsid w:val="0054320F"/>
    <w:rsid w:val="0054382D"/>
    <w:rsid w:val="005600AE"/>
    <w:rsid w:val="00562586"/>
    <w:rsid w:val="005637CF"/>
    <w:rsid w:val="00565D49"/>
    <w:rsid w:val="0057095E"/>
    <w:rsid w:val="00574326"/>
    <w:rsid w:val="0057767C"/>
    <w:rsid w:val="00582A8A"/>
    <w:rsid w:val="005862B5"/>
    <w:rsid w:val="005A10F6"/>
    <w:rsid w:val="005A348C"/>
    <w:rsid w:val="005A3DB1"/>
    <w:rsid w:val="005A51DC"/>
    <w:rsid w:val="005A610A"/>
    <w:rsid w:val="005A6EFA"/>
    <w:rsid w:val="005A6F6B"/>
    <w:rsid w:val="005B02B2"/>
    <w:rsid w:val="005B0531"/>
    <w:rsid w:val="005B0579"/>
    <w:rsid w:val="005B5E47"/>
    <w:rsid w:val="005B6DCC"/>
    <w:rsid w:val="005C4E3E"/>
    <w:rsid w:val="005C5C6D"/>
    <w:rsid w:val="005C706A"/>
    <w:rsid w:val="005D051B"/>
    <w:rsid w:val="005D1F57"/>
    <w:rsid w:val="005D3734"/>
    <w:rsid w:val="005E0067"/>
    <w:rsid w:val="005E048C"/>
    <w:rsid w:val="005E12B8"/>
    <w:rsid w:val="005E4D94"/>
    <w:rsid w:val="005E5C82"/>
    <w:rsid w:val="005E7172"/>
    <w:rsid w:val="005F2727"/>
    <w:rsid w:val="00604EC5"/>
    <w:rsid w:val="00610504"/>
    <w:rsid w:val="006116F3"/>
    <w:rsid w:val="00611F50"/>
    <w:rsid w:val="0061408A"/>
    <w:rsid w:val="006159B9"/>
    <w:rsid w:val="00616795"/>
    <w:rsid w:val="00617911"/>
    <w:rsid w:val="006200A2"/>
    <w:rsid w:val="00621AB9"/>
    <w:rsid w:val="00621CDB"/>
    <w:rsid w:val="00621DD7"/>
    <w:rsid w:val="00622166"/>
    <w:rsid w:val="00623B97"/>
    <w:rsid w:val="006300F5"/>
    <w:rsid w:val="00636A71"/>
    <w:rsid w:val="0064061E"/>
    <w:rsid w:val="00641597"/>
    <w:rsid w:val="00641D6A"/>
    <w:rsid w:val="00642F6A"/>
    <w:rsid w:val="00647449"/>
    <w:rsid w:val="00657DFA"/>
    <w:rsid w:val="0066567D"/>
    <w:rsid w:val="006658C9"/>
    <w:rsid w:val="006725ED"/>
    <w:rsid w:val="006725F8"/>
    <w:rsid w:val="00674697"/>
    <w:rsid w:val="00674DA2"/>
    <w:rsid w:val="00675A45"/>
    <w:rsid w:val="0067634D"/>
    <w:rsid w:val="00680502"/>
    <w:rsid w:val="00680BE7"/>
    <w:rsid w:val="00680C97"/>
    <w:rsid w:val="00682D03"/>
    <w:rsid w:val="00682EF6"/>
    <w:rsid w:val="0068513C"/>
    <w:rsid w:val="00685355"/>
    <w:rsid w:val="00686227"/>
    <w:rsid w:val="00687249"/>
    <w:rsid w:val="006972D6"/>
    <w:rsid w:val="006A3D00"/>
    <w:rsid w:val="006A701A"/>
    <w:rsid w:val="006A75B5"/>
    <w:rsid w:val="006C3094"/>
    <w:rsid w:val="006C30C3"/>
    <w:rsid w:val="006C49F8"/>
    <w:rsid w:val="006C4EF5"/>
    <w:rsid w:val="006C76C2"/>
    <w:rsid w:val="006D2136"/>
    <w:rsid w:val="006D3D33"/>
    <w:rsid w:val="006D7CB7"/>
    <w:rsid w:val="006E3241"/>
    <w:rsid w:val="006E7A52"/>
    <w:rsid w:val="006F06DC"/>
    <w:rsid w:val="006F2474"/>
    <w:rsid w:val="006F44A2"/>
    <w:rsid w:val="006F452D"/>
    <w:rsid w:val="0071248B"/>
    <w:rsid w:val="00715587"/>
    <w:rsid w:val="00722C2C"/>
    <w:rsid w:val="0072419D"/>
    <w:rsid w:val="00726632"/>
    <w:rsid w:val="00732F8B"/>
    <w:rsid w:val="007335A7"/>
    <w:rsid w:val="0073429D"/>
    <w:rsid w:val="00741BC8"/>
    <w:rsid w:val="00743EA9"/>
    <w:rsid w:val="00744CB3"/>
    <w:rsid w:val="007537A2"/>
    <w:rsid w:val="007561FE"/>
    <w:rsid w:val="00756321"/>
    <w:rsid w:val="00757A05"/>
    <w:rsid w:val="00767314"/>
    <w:rsid w:val="0076760A"/>
    <w:rsid w:val="00775965"/>
    <w:rsid w:val="00775A86"/>
    <w:rsid w:val="00777C0E"/>
    <w:rsid w:val="0078216F"/>
    <w:rsid w:val="00784CF7"/>
    <w:rsid w:val="00785973"/>
    <w:rsid w:val="00785A81"/>
    <w:rsid w:val="007862C9"/>
    <w:rsid w:val="00786739"/>
    <w:rsid w:val="00794448"/>
    <w:rsid w:val="00795180"/>
    <w:rsid w:val="007960DA"/>
    <w:rsid w:val="007A1CD5"/>
    <w:rsid w:val="007A28E2"/>
    <w:rsid w:val="007A30AE"/>
    <w:rsid w:val="007A66EC"/>
    <w:rsid w:val="007B1CC9"/>
    <w:rsid w:val="007B2C8F"/>
    <w:rsid w:val="007C0281"/>
    <w:rsid w:val="007C47C9"/>
    <w:rsid w:val="007C5371"/>
    <w:rsid w:val="007D3CBD"/>
    <w:rsid w:val="007D54A7"/>
    <w:rsid w:val="007D5F17"/>
    <w:rsid w:val="007E0EC3"/>
    <w:rsid w:val="007F0038"/>
    <w:rsid w:val="007F0BE6"/>
    <w:rsid w:val="007F41BB"/>
    <w:rsid w:val="007F45C4"/>
    <w:rsid w:val="007F7464"/>
    <w:rsid w:val="00803E63"/>
    <w:rsid w:val="0080675A"/>
    <w:rsid w:val="0081087D"/>
    <w:rsid w:val="008133D1"/>
    <w:rsid w:val="008134EB"/>
    <w:rsid w:val="00820C3D"/>
    <w:rsid w:val="00831CD4"/>
    <w:rsid w:val="0083220F"/>
    <w:rsid w:val="008351DB"/>
    <w:rsid w:val="00835605"/>
    <w:rsid w:val="00836C71"/>
    <w:rsid w:val="008423FD"/>
    <w:rsid w:val="00850B49"/>
    <w:rsid w:val="008513F1"/>
    <w:rsid w:val="00854332"/>
    <w:rsid w:val="0086086B"/>
    <w:rsid w:val="00863FB5"/>
    <w:rsid w:val="0086442D"/>
    <w:rsid w:val="00866A8C"/>
    <w:rsid w:val="00867D6A"/>
    <w:rsid w:val="00871F00"/>
    <w:rsid w:val="008736A4"/>
    <w:rsid w:val="0087491D"/>
    <w:rsid w:val="00876DA7"/>
    <w:rsid w:val="00877FF6"/>
    <w:rsid w:val="00887F77"/>
    <w:rsid w:val="00892971"/>
    <w:rsid w:val="008A41B0"/>
    <w:rsid w:val="008B08C5"/>
    <w:rsid w:val="008B1C65"/>
    <w:rsid w:val="008B3AE0"/>
    <w:rsid w:val="008B3EDB"/>
    <w:rsid w:val="008B4A62"/>
    <w:rsid w:val="008B527E"/>
    <w:rsid w:val="008B56DC"/>
    <w:rsid w:val="008B6419"/>
    <w:rsid w:val="008C0F8F"/>
    <w:rsid w:val="008C501B"/>
    <w:rsid w:val="008D0476"/>
    <w:rsid w:val="008D0DCA"/>
    <w:rsid w:val="008D5A98"/>
    <w:rsid w:val="008D6DB9"/>
    <w:rsid w:val="008E5DF5"/>
    <w:rsid w:val="008E6CE4"/>
    <w:rsid w:val="008F0027"/>
    <w:rsid w:val="008F52DF"/>
    <w:rsid w:val="00901137"/>
    <w:rsid w:val="009022AB"/>
    <w:rsid w:val="00905DBC"/>
    <w:rsid w:val="00906CBD"/>
    <w:rsid w:val="00907FE0"/>
    <w:rsid w:val="00910679"/>
    <w:rsid w:val="009206BD"/>
    <w:rsid w:val="00922973"/>
    <w:rsid w:val="009257C8"/>
    <w:rsid w:val="009311E6"/>
    <w:rsid w:val="009354B0"/>
    <w:rsid w:val="00940174"/>
    <w:rsid w:val="00940E48"/>
    <w:rsid w:val="00947B00"/>
    <w:rsid w:val="00950A22"/>
    <w:rsid w:val="009761CC"/>
    <w:rsid w:val="0098030B"/>
    <w:rsid w:val="00982BA1"/>
    <w:rsid w:val="00984B72"/>
    <w:rsid w:val="00986C0C"/>
    <w:rsid w:val="00991F6F"/>
    <w:rsid w:val="00993C58"/>
    <w:rsid w:val="009963E6"/>
    <w:rsid w:val="00997035"/>
    <w:rsid w:val="009B3FD2"/>
    <w:rsid w:val="009B6198"/>
    <w:rsid w:val="009B6E27"/>
    <w:rsid w:val="009B6EC9"/>
    <w:rsid w:val="009C0A85"/>
    <w:rsid w:val="009C1B2F"/>
    <w:rsid w:val="009C2B2C"/>
    <w:rsid w:val="009C3704"/>
    <w:rsid w:val="009C3A37"/>
    <w:rsid w:val="009C4BE7"/>
    <w:rsid w:val="009C695F"/>
    <w:rsid w:val="009C748B"/>
    <w:rsid w:val="009C7CEC"/>
    <w:rsid w:val="009E0431"/>
    <w:rsid w:val="009E1D3E"/>
    <w:rsid w:val="009E3C52"/>
    <w:rsid w:val="009F0405"/>
    <w:rsid w:val="009F13C0"/>
    <w:rsid w:val="009F2AF3"/>
    <w:rsid w:val="009F4EB6"/>
    <w:rsid w:val="009F6713"/>
    <w:rsid w:val="009F7F45"/>
    <w:rsid w:val="00A00936"/>
    <w:rsid w:val="00A02952"/>
    <w:rsid w:val="00A05C9E"/>
    <w:rsid w:val="00A07093"/>
    <w:rsid w:val="00A12E10"/>
    <w:rsid w:val="00A13FFE"/>
    <w:rsid w:val="00A2164D"/>
    <w:rsid w:val="00A23346"/>
    <w:rsid w:val="00A25128"/>
    <w:rsid w:val="00A3082F"/>
    <w:rsid w:val="00A30C25"/>
    <w:rsid w:val="00A31659"/>
    <w:rsid w:val="00A32522"/>
    <w:rsid w:val="00A3364F"/>
    <w:rsid w:val="00A402AC"/>
    <w:rsid w:val="00A52FB2"/>
    <w:rsid w:val="00A54F9E"/>
    <w:rsid w:val="00A55139"/>
    <w:rsid w:val="00A57D4D"/>
    <w:rsid w:val="00A60F7B"/>
    <w:rsid w:val="00A61A76"/>
    <w:rsid w:val="00A66595"/>
    <w:rsid w:val="00A66D2C"/>
    <w:rsid w:val="00A717DD"/>
    <w:rsid w:val="00A7791B"/>
    <w:rsid w:val="00A82C10"/>
    <w:rsid w:val="00A837CA"/>
    <w:rsid w:val="00A84A92"/>
    <w:rsid w:val="00A878E1"/>
    <w:rsid w:val="00A927B2"/>
    <w:rsid w:val="00AA030C"/>
    <w:rsid w:val="00AA2D69"/>
    <w:rsid w:val="00AA39AD"/>
    <w:rsid w:val="00AA5691"/>
    <w:rsid w:val="00AA7208"/>
    <w:rsid w:val="00AB286A"/>
    <w:rsid w:val="00AB5100"/>
    <w:rsid w:val="00AB5F72"/>
    <w:rsid w:val="00AC00E8"/>
    <w:rsid w:val="00AC16BA"/>
    <w:rsid w:val="00AC4EEA"/>
    <w:rsid w:val="00AC5082"/>
    <w:rsid w:val="00AD09B6"/>
    <w:rsid w:val="00AD3D25"/>
    <w:rsid w:val="00AD6ABE"/>
    <w:rsid w:val="00AE28B4"/>
    <w:rsid w:val="00AE29FD"/>
    <w:rsid w:val="00AE3542"/>
    <w:rsid w:val="00AE42DE"/>
    <w:rsid w:val="00AE60B2"/>
    <w:rsid w:val="00AF2BEC"/>
    <w:rsid w:val="00AF3AEA"/>
    <w:rsid w:val="00AF69C5"/>
    <w:rsid w:val="00AF7002"/>
    <w:rsid w:val="00AF7C6E"/>
    <w:rsid w:val="00B17032"/>
    <w:rsid w:val="00B23E46"/>
    <w:rsid w:val="00B2732D"/>
    <w:rsid w:val="00B321DF"/>
    <w:rsid w:val="00B41AE8"/>
    <w:rsid w:val="00B41E05"/>
    <w:rsid w:val="00B456C4"/>
    <w:rsid w:val="00B465FB"/>
    <w:rsid w:val="00B4738B"/>
    <w:rsid w:val="00B47789"/>
    <w:rsid w:val="00B510B1"/>
    <w:rsid w:val="00B53BFC"/>
    <w:rsid w:val="00B56118"/>
    <w:rsid w:val="00B57025"/>
    <w:rsid w:val="00B622AD"/>
    <w:rsid w:val="00B62BB5"/>
    <w:rsid w:val="00B634F6"/>
    <w:rsid w:val="00B72918"/>
    <w:rsid w:val="00B73201"/>
    <w:rsid w:val="00B81406"/>
    <w:rsid w:val="00B81CC7"/>
    <w:rsid w:val="00B8252E"/>
    <w:rsid w:val="00B82889"/>
    <w:rsid w:val="00B83830"/>
    <w:rsid w:val="00B903DA"/>
    <w:rsid w:val="00B929EB"/>
    <w:rsid w:val="00B93E4E"/>
    <w:rsid w:val="00B942C3"/>
    <w:rsid w:val="00B96330"/>
    <w:rsid w:val="00BA3B2A"/>
    <w:rsid w:val="00BA3D58"/>
    <w:rsid w:val="00BA3F47"/>
    <w:rsid w:val="00BA5663"/>
    <w:rsid w:val="00BB0864"/>
    <w:rsid w:val="00BB37C2"/>
    <w:rsid w:val="00BC4E73"/>
    <w:rsid w:val="00BC586F"/>
    <w:rsid w:val="00BD150C"/>
    <w:rsid w:val="00BD3B89"/>
    <w:rsid w:val="00BE01DE"/>
    <w:rsid w:val="00BE06F2"/>
    <w:rsid w:val="00BE387B"/>
    <w:rsid w:val="00BE3B3B"/>
    <w:rsid w:val="00BF037A"/>
    <w:rsid w:val="00C028D7"/>
    <w:rsid w:val="00C05913"/>
    <w:rsid w:val="00C15F92"/>
    <w:rsid w:val="00C165B5"/>
    <w:rsid w:val="00C17146"/>
    <w:rsid w:val="00C17553"/>
    <w:rsid w:val="00C40F09"/>
    <w:rsid w:val="00C426B3"/>
    <w:rsid w:val="00C438B4"/>
    <w:rsid w:val="00C438F4"/>
    <w:rsid w:val="00C4607E"/>
    <w:rsid w:val="00C516D7"/>
    <w:rsid w:val="00C572F3"/>
    <w:rsid w:val="00C57670"/>
    <w:rsid w:val="00C66088"/>
    <w:rsid w:val="00C66502"/>
    <w:rsid w:val="00C70777"/>
    <w:rsid w:val="00C710A3"/>
    <w:rsid w:val="00C73845"/>
    <w:rsid w:val="00C747C7"/>
    <w:rsid w:val="00C76230"/>
    <w:rsid w:val="00C76552"/>
    <w:rsid w:val="00C81C1F"/>
    <w:rsid w:val="00C84AEB"/>
    <w:rsid w:val="00C85CFA"/>
    <w:rsid w:val="00C933A5"/>
    <w:rsid w:val="00C9604F"/>
    <w:rsid w:val="00CA0B30"/>
    <w:rsid w:val="00CA3951"/>
    <w:rsid w:val="00CA3C58"/>
    <w:rsid w:val="00CB05B0"/>
    <w:rsid w:val="00CB6A2D"/>
    <w:rsid w:val="00CC1246"/>
    <w:rsid w:val="00CC1411"/>
    <w:rsid w:val="00CC1A6E"/>
    <w:rsid w:val="00CC1E9B"/>
    <w:rsid w:val="00CC6F4B"/>
    <w:rsid w:val="00CD2A5D"/>
    <w:rsid w:val="00CD45E5"/>
    <w:rsid w:val="00CE2072"/>
    <w:rsid w:val="00CE788F"/>
    <w:rsid w:val="00CF49FA"/>
    <w:rsid w:val="00CF7B96"/>
    <w:rsid w:val="00D042D7"/>
    <w:rsid w:val="00D1061D"/>
    <w:rsid w:val="00D113E7"/>
    <w:rsid w:val="00D11A87"/>
    <w:rsid w:val="00D163BF"/>
    <w:rsid w:val="00D21862"/>
    <w:rsid w:val="00D26CC6"/>
    <w:rsid w:val="00D27123"/>
    <w:rsid w:val="00D27487"/>
    <w:rsid w:val="00D30FC3"/>
    <w:rsid w:val="00D32F82"/>
    <w:rsid w:val="00D34DCF"/>
    <w:rsid w:val="00D35385"/>
    <w:rsid w:val="00D36F8C"/>
    <w:rsid w:val="00D37ECB"/>
    <w:rsid w:val="00D37FA3"/>
    <w:rsid w:val="00D44F2B"/>
    <w:rsid w:val="00D53FA8"/>
    <w:rsid w:val="00D5544E"/>
    <w:rsid w:val="00D558CD"/>
    <w:rsid w:val="00D561D8"/>
    <w:rsid w:val="00D82816"/>
    <w:rsid w:val="00D84D54"/>
    <w:rsid w:val="00D9197C"/>
    <w:rsid w:val="00D92D6E"/>
    <w:rsid w:val="00D96D42"/>
    <w:rsid w:val="00DA146F"/>
    <w:rsid w:val="00DA1C3D"/>
    <w:rsid w:val="00DA6784"/>
    <w:rsid w:val="00DB4737"/>
    <w:rsid w:val="00DB4765"/>
    <w:rsid w:val="00DB5A1E"/>
    <w:rsid w:val="00DB7961"/>
    <w:rsid w:val="00DC139B"/>
    <w:rsid w:val="00DC26EC"/>
    <w:rsid w:val="00DC36FB"/>
    <w:rsid w:val="00DC60FD"/>
    <w:rsid w:val="00DD1753"/>
    <w:rsid w:val="00DE040B"/>
    <w:rsid w:val="00DE09D7"/>
    <w:rsid w:val="00DE478A"/>
    <w:rsid w:val="00DE7DFF"/>
    <w:rsid w:val="00DF3BE0"/>
    <w:rsid w:val="00DF5B0D"/>
    <w:rsid w:val="00DF5C56"/>
    <w:rsid w:val="00DF5FE8"/>
    <w:rsid w:val="00E009AB"/>
    <w:rsid w:val="00E03066"/>
    <w:rsid w:val="00E03799"/>
    <w:rsid w:val="00E039A0"/>
    <w:rsid w:val="00E06C01"/>
    <w:rsid w:val="00E23214"/>
    <w:rsid w:val="00E25C45"/>
    <w:rsid w:val="00E27807"/>
    <w:rsid w:val="00E32786"/>
    <w:rsid w:val="00E37A45"/>
    <w:rsid w:val="00E37D0C"/>
    <w:rsid w:val="00E42D97"/>
    <w:rsid w:val="00E44A49"/>
    <w:rsid w:val="00E462FF"/>
    <w:rsid w:val="00E52A9D"/>
    <w:rsid w:val="00E603D5"/>
    <w:rsid w:val="00E628BD"/>
    <w:rsid w:val="00E67919"/>
    <w:rsid w:val="00E67E3F"/>
    <w:rsid w:val="00E7254B"/>
    <w:rsid w:val="00E73521"/>
    <w:rsid w:val="00E74A54"/>
    <w:rsid w:val="00E777F8"/>
    <w:rsid w:val="00E778D5"/>
    <w:rsid w:val="00E81792"/>
    <w:rsid w:val="00E8651B"/>
    <w:rsid w:val="00E90850"/>
    <w:rsid w:val="00E93969"/>
    <w:rsid w:val="00EA43B4"/>
    <w:rsid w:val="00EB28DA"/>
    <w:rsid w:val="00EB3291"/>
    <w:rsid w:val="00EB62EA"/>
    <w:rsid w:val="00EB7F18"/>
    <w:rsid w:val="00EB7FB7"/>
    <w:rsid w:val="00EC224B"/>
    <w:rsid w:val="00EC4E81"/>
    <w:rsid w:val="00EC56FF"/>
    <w:rsid w:val="00EC5ED2"/>
    <w:rsid w:val="00ED2387"/>
    <w:rsid w:val="00ED2B0F"/>
    <w:rsid w:val="00ED651A"/>
    <w:rsid w:val="00EE1FDB"/>
    <w:rsid w:val="00EE2640"/>
    <w:rsid w:val="00EE5635"/>
    <w:rsid w:val="00EF29B9"/>
    <w:rsid w:val="00EF2EBA"/>
    <w:rsid w:val="00EF40D6"/>
    <w:rsid w:val="00EF4C52"/>
    <w:rsid w:val="00EF7D58"/>
    <w:rsid w:val="00F00797"/>
    <w:rsid w:val="00F062F2"/>
    <w:rsid w:val="00F075B9"/>
    <w:rsid w:val="00F07A70"/>
    <w:rsid w:val="00F112E8"/>
    <w:rsid w:val="00F20044"/>
    <w:rsid w:val="00F239F3"/>
    <w:rsid w:val="00F363ED"/>
    <w:rsid w:val="00F4354F"/>
    <w:rsid w:val="00F4713B"/>
    <w:rsid w:val="00F51BEA"/>
    <w:rsid w:val="00F54FD0"/>
    <w:rsid w:val="00F56D08"/>
    <w:rsid w:val="00F60473"/>
    <w:rsid w:val="00F63076"/>
    <w:rsid w:val="00F64E98"/>
    <w:rsid w:val="00F666E4"/>
    <w:rsid w:val="00F66E76"/>
    <w:rsid w:val="00F672C1"/>
    <w:rsid w:val="00F6738E"/>
    <w:rsid w:val="00F67B3F"/>
    <w:rsid w:val="00F7114B"/>
    <w:rsid w:val="00F719D1"/>
    <w:rsid w:val="00F76F14"/>
    <w:rsid w:val="00F819A3"/>
    <w:rsid w:val="00F858C4"/>
    <w:rsid w:val="00F85902"/>
    <w:rsid w:val="00F872E3"/>
    <w:rsid w:val="00F90DDB"/>
    <w:rsid w:val="00F94FA3"/>
    <w:rsid w:val="00F95EFC"/>
    <w:rsid w:val="00F97729"/>
    <w:rsid w:val="00FA10D6"/>
    <w:rsid w:val="00FA2640"/>
    <w:rsid w:val="00FA2912"/>
    <w:rsid w:val="00FA4956"/>
    <w:rsid w:val="00FA7395"/>
    <w:rsid w:val="00FB1EB2"/>
    <w:rsid w:val="00FB2146"/>
    <w:rsid w:val="00FB2A4A"/>
    <w:rsid w:val="00FB3FD6"/>
    <w:rsid w:val="00FB6443"/>
    <w:rsid w:val="00FB71BE"/>
    <w:rsid w:val="00FC2DCB"/>
    <w:rsid w:val="00FC4840"/>
    <w:rsid w:val="00FC6AD6"/>
    <w:rsid w:val="00FD255D"/>
    <w:rsid w:val="00FD3169"/>
    <w:rsid w:val="00FD39B5"/>
    <w:rsid w:val="00FD50C0"/>
    <w:rsid w:val="00FD60F8"/>
    <w:rsid w:val="00FD7C4D"/>
    <w:rsid w:val="00FE139D"/>
    <w:rsid w:val="00FF5BC2"/>
    <w:rsid w:val="00FF6606"/>
    <w:rsid w:val="0215EB81"/>
    <w:rsid w:val="197C4A15"/>
    <w:rsid w:val="1ABB2A1A"/>
    <w:rsid w:val="2387C928"/>
    <w:rsid w:val="23C05181"/>
    <w:rsid w:val="2641A4C0"/>
    <w:rsid w:val="3A980967"/>
    <w:rsid w:val="5E91B70A"/>
    <w:rsid w:val="6D82AE33"/>
    <w:rsid w:val="71126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6B91"/>
  <w14:defaultImageDpi w14:val="330"/>
  <w15:chartTrackingRefBased/>
  <w15:docId w15:val="{75EEE3AF-D21A-4E96-9A50-83699549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MS Mincho" w:hAnsi="Century Gothic"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E1F4E"/>
  </w:style>
  <w:style w:type="paragraph" w:styleId="Heading1">
    <w:name w:val="heading 1"/>
    <w:next w:val="Heading2"/>
    <w:link w:val="Heading1Char"/>
    <w:uiPriority w:val="1"/>
    <w:rsid w:val="00B17032"/>
    <w:pPr>
      <w:spacing w:before="1600" w:line="560" w:lineRule="atLeast"/>
      <w:outlineLvl w:val="0"/>
    </w:pPr>
    <w:rPr>
      <w:rFonts w:eastAsiaTheme="majorEastAsia" w:cstheme="majorBidi"/>
      <w:b/>
      <w:color w:val="008580"/>
      <w:spacing w:val="-10"/>
      <w:kern w:val="28"/>
      <w:sz w:val="56"/>
      <w:szCs w:val="64"/>
    </w:rPr>
  </w:style>
  <w:style w:type="paragraph" w:styleId="Heading2">
    <w:name w:val="heading 2"/>
    <w:aliases w:val="MCC Heading 2 (Heading 2)"/>
    <w:basedOn w:val="MCCBody"/>
    <w:next w:val="MCCBody"/>
    <w:link w:val="Heading2Char"/>
    <w:uiPriority w:val="1"/>
    <w:unhideWhenUsed/>
    <w:qFormat/>
    <w:rsid w:val="001222AB"/>
    <w:pPr>
      <w:spacing w:before="240"/>
      <w:outlineLvl w:val="1"/>
    </w:pPr>
    <w:rPr>
      <w:b/>
      <w:color w:val="CE6029"/>
      <w:sz w:val="32"/>
      <w:szCs w:val="26"/>
    </w:rPr>
  </w:style>
  <w:style w:type="paragraph" w:styleId="Heading3">
    <w:name w:val="heading 3"/>
    <w:basedOn w:val="MCCBody"/>
    <w:next w:val="Normal"/>
    <w:link w:val="Heading3Char"/>
    <w:uiPriority w:val="9"/>
    <w:unhideWhenUsed/>
    <w:rsid w:val="00565D49"/>
    <w:pPr>
      <w:keepNext/>
      <w:keepLines/>
      <w:spacing w:before="40"/>
      <w:outlineLvl w:val="2"/>
    </w:pPr>
    <w:rPr>
      <w:rFonts w:asciiTheme="minorHAnsi" w:eastAsiaTheme="majorEastAsia" w:hAnsiTheme="minorHAnsi" w:cstheme="majorBidi"/>
      <w:b/>
      <w:color w:val="000000" w:themeColor="text1"/>
      <w:sz w:val="28"/>
    </w:rPr>
  </w:style>
  <w:style w:type="paragraph" w:styleId="Heading4">
    <w:name w:val="heading 4"/>
    <w:basedOn w:val="Normal"/>
    <w:next w:val="Normal"/>
    <w:link w:val="Heading4Char"/>
    <w:uiPriority w:val="9"/>
    <w:unhideWhenUsed/>
    <w:rsid w:val="001445B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74B"/>
    <w:pPr>
      <w:tabs>
        <w:tab w:val="center" w:pos="4680"/>
        <w:tab w:val="right" w:pos="9360"/>
      </w:tabs>
    </w:pPr>
  </w:style>
  <w:style w:type="character" w:customStyle="1" w:styleId="HeaderChar">
    <w:name w:val="Header Char"/>
    <w:basedOn w:val="DefaultParagraphFont"/>
    <w:link w:val="Header"/>
    <w:uiPriority w:val="99"/>
    <w:rsid w:val="001E374B"/>
  </w:style>
  <w:style w:type="paragraph" w:styleId="Footer">
    <w:name w:val="footer"/>
    <w:basedOn w:val="Normal"/>
    <w:link w:val="FooterChar"/>
    <w:uiPriority w:val="99"/>
    <w:unhideWhenUsed/>
    <w:rsid w:val="00434BF1"/>
    <w:pPr>
      <w:tabs>
        <w:tab w:val="center" w:pos="4320"/>
        <w:tab w:val="right" w:pos="8640"/>
      </w:tabs>
    </w:pPr>
  </w:style>
  <w:style w:type="character" w:customStyle="1" w:styleId="FooterChar">
    <w:name w:val="Footer Char"/>
    <w:basedOn w:val="DefaultParagraphFont"/>
    <w:link w:val="Footer"/>
    <w:uiPriority w:val="99"/>
    <w:rsid w:val="00434BF1"/>
  </w:style>
  <w:style w:type="paragraph" w:styleId="BalloonText">
    <w:name w:val="Balloon Text"/>
    <w:basedOn w:val="Normal"/>
    <w:link w:val="BalloonTextChar"/>
    <w:uiPriority w:val="99"/>
    <w:semiHidden/>
    <w:unhideWhenUsed/>
    <w:rsid w:val="00434BF1"/>
    <w:rPr>
      <w:rFonts w:ascii="Lucida Grande" w:hAnsi="Lucida Grande" w:cs="Lucida Grande"/>
      <w:sz w:val="18"/>
      <w:szCs w:val="18"/>
    </w:rPr>
  </w:style>
  <w:style w:type="character" w:customStyle="1" w:styleId="BalloonTextChar">
    <w:name w:val="Balloon Text Char"/>
    <w:link w:val="BalloonText"/>
    <w:uiPriority w:val="99"/>
    <w:semiHidden/>
    <w:rsid w:val="00434BF1"/>
    <w:rPr>
      <w:rFonts w:ascii="Lucida Grande" w:hAnsi="Lucida Grande" w:cs="Lucida Grande"/>
      <w:sz w:val="18"/>
      <w:szCs w:val="18"/>
    </w:rPr>
  </w:style>
  <w:style w:type="character" w:styleId="PageNumber">
    <w:name w:val="page number"/>
    <w:basedOn w:val="DefaultParagraphFont"/>
    <w:uiPriority w:val="99"/>
    <w:semiHidden/>
    <w:unhideWhenUsed/>
    <w:rsid w:val="00F56D08"/>
  </w:style>
  <w:style w:type="paragraph" w:customStyle="1" w:styleId="MCCDocumentTitle">
    <w:name w:val="MCC_Document Title"/>
    <w:basedOn w:val="Title"/>
    <w:next w:val="MCCHeadline"/>
    <w:link w:val="MCCDocumentTitleChar"/>
    <w:uiPriority w:val="3"/>
    <w:rsid w:val="00042055"/>
    <w:pPr>
      <w:spacing w:before="1920" w:line="360" w:lineRule="auto"/>
      <w:outlineLvl w:val="0"/>
    </w:pPr>
    <w:rPr>
      <w:rFonts w:ascii="Century Gothic" w:hAnsi="Century Gothic"/>
      <w:b/>
      <w:color w:val="008580"/>
      <w:szCs w:val="64"/>
    </w:rPr>
  </w:style>
  <w:style w:type="paragraph" w:customStyle="1" w:styleId="MCCHeadline">
    <w:name w:val="MCC Headline"/>
    <w:basedOn w:val="Heading2"/>
    <w:next w:val="MCCBody"/>
    <w:link w:val="MCCHeadlineChar"/>
    <w:qFormat/>
    <w:rsid w:val="004B10F7"/>
    <w:pPr>
      <w:spacing w:before="120" w:after="360" w:line="440" w:lineRule="exact"/>
    </w:pPr>
    <w:rPr>
      <w:b w:val="0"/>
      <w:color w:val="00807B"/>
      <w:sz w:val="36"/>
      <w:szCs w:val="40"/>
    </w:rPr>
  </w:style>
  <w:style w:type="paragraph" w:customStyle="1" w:styleId="MCCSubheadline">
    <w:name w:val="MCC_Subheadline"/>
    <w:basedOn w:val="Normal"/>
    <w:rsid w:val="009B6EC9"/>
    <w:pPr>
      <w:spacing w:after="270" w:line="300" w:lineRule="exact"/>
    </w:pPr>
    <w:rPr>
      <w:b/>
      <w:color w:val="CE6029"/>
      <w:sz w:val="26"/>
      <w:szCs w:val="26"/>
    </w:rPr>
  </w:style>
  <w:style w:type="paragraph" w:customStyle="1" w:styleId="MCCBulletedlist">
    <w:name w:val="MCC Bulleted list"/>
    <w:basedOn w:val="ListBullet"/>
    <w:next w:val="MCCBody"/>
    <w:link w:val="MCCBulletedlistChar"/>
    <w:uiPriority w:val="1"/>
    <w:qFormat/>
    <w:rsid w:val="009C7CEC"/>
    <w:pPr>
      <w:numPr>
        <w:numId w:val="0"/>
      </w:numPr>
      <w:spacing w:after="120"/>
      <w:contextualSpacing w:val="0"/>
    </w:pPr>
  </w:style>
  <w:style w:type="paragraph" w:customStyle="1" w:styleId="MCCPrimaryList">
    <w:name w:val="MCC Primary List"/>
    <w:basedOn w:val="ListNumber"/>
    <w:link w:val="MCCPrimaryListChar"/>
    <w:qFormat/>
    <w:rsid w:val="0072419D"/>
    <w:pPr>
      <w:numPr>
        <w:numId w:val="0"/>
      </w:numPr>
      <w:spacing w:before="120" w:after="120" w:line="260" w:lineRule="exact"/>
      <w:contextualSpacing w:val="0"/>
    </w:pPr>
    <w:rPr>
      <w:color w:val="000000"/>
      <w:szCs w:val="22"/>
    </w:rPr>
  </w:style>
  <w:style w:type="paragraph" w:customStyle="1" w:styleId="MCCBody">
    <w:name w:val="MCC Body"/>
    <w:basedOn w:val="BodyText"/>
    <w:link w:val="MCCBodyChar"/>
    <w:qFormat/>
    <w:rsid w:val="00FA2912"/>
    <w:pPr>
      <w:spacing w:after="240" w:line="270" w:lineRule="atLeast"/>
    </w:pPr>
    <w:rPr>
      <w:color w:val="000000"/>
      <w:szCs w:val="22"/>
    </w:rPr>
  </w:style>
  <w:style w:type="paragraph" w:customStyle="1" w:styleId="MCCSecondaryBullet">
    <w:name w:val="MCC_Secondary_Bullet"/>
    <w:basedOn w:val="Normal"/>
    <w:rsid w:val="0047205B"/>
    <w:pPr>
      <w:numPr>
        <w:numId w:val="12"/>
      </w:numPr>
      <w:spacing w:after="160" w:line="260" w:lineRule="exact"/>
    </w:pPr>
    <w:rPr>
      <w:color w:val="000000"/>
      <w:sz w:val="22"/>
      <w:szCs w:val="22"/>
    </w:rPr>
  </w:style>
  <w:style w:type="paragraph" w:customStyle="1" w:styleId="MCCSecondaryList">
    <w:name w:val="MCC_Secondary_List"/>
    <w:basedOn w:val="Normal"/>
    <w:rsid w:val="0047205B"/>
    <w:pPr>
      <w:numPr>
        <w:numId w:val="13"/>
      </w:numPr>
      <w:spacing w:after="160" w:line="260" w:lineRule="exact"/>
    </w:pPr>
    <w:rPr>
      <w:color w:val="000000"/>
      <w:sz w:val="22"/>
      <w:szCs w:val="22"/>
    </w:rPr>
  </w:style>
  <w:style w:type="character" w:customStyle="1" w:styleId="MCCurl">
    <w:name w:val="MCC url"/>
    <w:basedOn w:val="Hyperlink"/>
    <w:uiPriority w:val="1"/>
    <w:qFormat/>
    <w:rsid w:val="00521AA3"/>
    <w:rPr>
      <w:b/>
      <w:bCs/>
      <w:color w:val="007B7A"/>
      <w:szCs w:val="22"/>
      <w:u w:val="single"/>
      <w:shd w:val="clear" w:color="auto" w:fill="F3F2F1"/>
    </w:rPr>
  </w:style>
  <w:style w:type="character" w:styleId="Hyperlink">
    <w:name w:val="Hyperlink"/>
    <w:basedOn w:val="DefaultParagraphFont"/>
    <w:uiPriority w:val="99"/>
    <w:unhideWhenUsed/>
    <w:rsid w:val="00D53FA8"/>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0E1F4E"/>
    <w:rPr>
      <w:rFonts w:eastAsiaTheme="majorEastAsia" w:cstheme="majorBidi"/>
      <w:b/>
      <w:color w:val="008580"/>
      <w:spacing w:val="-10"/>
      <w:kern w:val="28"/>
      <w:sz w:val="56"/>
      <w:szCs w:val="64"/>
    </w:rPr>
  </w:style>
  <w:style w:type="character" w:customStyle="1" w:styleId="Heading2Char">
    <w:name w:val="Heading 2 Char"/>
    <w:aliases w:val="MCC Heading 2 (Heading 2) Char"/>
    <w:basedOn w:val="DefaultParagraphFont"/>
    <w:link w:val="Heading2"/>
    <w:uiPriority w:val="1"/>
    <w:rsid w:val="001222AB"/>
    <w:rPr>
      <w:b/>
      <w:color w:val="CE6029"/>
      <w:sz w:val="32"/>
      <w:szCs w:val="26"/>
    </w:rPr>
  </w:style>
  <w:style w:type="character" w:customStyle="1" w:styleId="Heading3Char">
    <w:name w:val="Heading 3 Char"/>
    <w:basedOn w:val="DefaultParagraphFont"/>
    <w:link w:val="Heading3"/>
    <w:uiPriority w:val="9"/>
    <w:rsid w:val="00565D49"/>
    <w:rPr>
      <w:rFonts w:asciiTheme="minorHAnsi" w:eastAsiaTheme="majorEastAsia" w:hAnsiTheme="minorHAnsi" w:cstheme="majorBidi"/>
      <w:b/>
      <w:color w:val="000000" w:themeColor="text1"/>
      <w:sz w:val="28"/>
      <w:szCs w:val="22"/>
    </w:rPr>
  </w:style>
  <w:style w:type="paragraph" w:customStyle="1" w:styleId="H3MCC">
    <w:name w:val="H3 MCC"/>
    <w:basedOn w:val="Heading3"/>
    <w:next w:val="MCCBody"/>
    <w:link w:val="H3MCCChar"/>
    <w:qFormat/>
    <w:rsid w:val="00332F5F"/>
    <w:pPr>
      <w:spacing w:before="240" w:after="0" w:line="270" w:lineRule="exact"/>
    </w:pPr>
    <w:rPr>
      <w:rFonts w:ascii="Century Gothic" w:eastAsia="MS Mincho" w:hAnsi="Century Gothic" w:cs="Times New Roman"/>
      <w:bCs/>
      <w:sz w:val="24"/>
      <w:szCs w:val="24"/>
    </w:rPr>
  </w:style>
  <w:style w:type="character" w:customStyle="1" w:styleId="H3MCCChar">
    <w:name w:val="H3 MCC Char"/>
    <w:basedOn w:val="DefaultParagraphFont"/>
    <w:link w:val="H3MCC"/>
    <w:rsid w:val="000E1F4E"/>
    <w:rPr>
      <w:b/>
      <w:bCs/>
    </w:rPr>
  </w:style>
  <w:style w:type="paragraph" w:styleId="Title">
    <w:name w:val="Title"/>
    <w:basedOn w:val="Normal"/>
    <w:next w:val="Normal"/>
    <w:link w:val="TitleChar"/>
    <w:uiPriority w:val="10"/>
    <w:qFormat/>
    <w:rsid w:val="00641D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D6A"/>
    <w:rPr>
      <w:rFonts w:asciiTheme="majorHAnsi" w:eastAsiaTheme="majorEastAsia" w:hAnsiTheme="majorHAnsi" w:cstheme="majorBidi"/>
      <w:spacing w:val="-10"/>
      <w:kern w:val="28"/>
      <w:sz w:val="56"/>
      <w:szCs w:val="56"/>
    </w:rPr>
  </w:style>
  <w:style w:type="character" w:customStyle="1" w:styleId="MCCDocumentTitleChar">
    <w:name w:val="MCC_Document Title Char"/>
    <w:basedOn w:val="TitleChar"/>
    <w:link w:val="MCCDocumentTitle"/>
    <w:uiPriority w:val="3"/>
    <w:rsid w:val="00562586"/>
    <w:rPr>
      <w:rFonts w:ascii="Century Gothic" w:eastAsiaTheme="majorEastAsia" w:hAnsi="Century Gothic" w:cstheme="majorBidi"/>
      <w:b/>
      <w:color w:val="008580"/>
      <w:spacing w:val="-10"/>
      <w:kern w:val="28"/>
      <w:sz w:val="56"/>
      <w:szCs w:val="64"/>
    </w:rPr>
  </w:style>
  <w:style w:type="paragraph" w:styleId="Subtitle">
    <w:name w:val="Subtitle"/>
    <w:basedOn w:val="Normal"/>
    <w:next w:val="Normal"/>
    <w:link w:val="SubtitleChar"/>
    <w:uiPriority w:val="11"/>
    <w:qFormat/>
    <w:rsid w:val="000C1B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1BA3"/>
    <w:rPr>
      <w:rFonts w:asciiTheme="minorHAnsi" w:eastAsiaTheme="minorEastAsia" w:hAnsiTheme="minorHAnsi" w:cstheme="minorBidi"/>
      <w:color w:val="5A5A5A" w:themeColor="text1" w:themeTint="A5"/>
      <w:spacing w:val="15"/>
      <w:sz w:val="22"/>
      <w:szCs w:val="22"/>
    </w:rPr>
  </w:style>
  <w:style w:type="character" w:customStyle="1" w:styleId="MCCHeadlineChar">
    <w:name w:val="MCC Headline Char"/>
    <w:basedOn w:val="SubtitleChar"/>
    <w:link w:val="MCCHeadline"/>
    <w:rsid w:val="004B10F7"/>
    <w:rPr>
      <w:rFonts w:asciiTheme="minorHAnsi" w:eastAsiaTheme="minorEastAsia" w:hAnsiTheme="minorHAnsi" w:cstheme="minorBidi"/>
      <w:color w:val="00807B"/>
      <w:spacing w:val="15"/>
      <w:sz w:val="36"/>
      <w:szCs w:val="40"/>
    </w:rPr>
  </w:style>
  <w:style w:type="paragraph" w:styleId="ListNumber">
    <w:name w:val="List Number"/>
    <w:basedOn w:val="Normal"/>
    <w:link w:val="ListNumberChar"/>
    <w:uiPriority w:val="99"/>
    <w:semiHidden/>
    <w:unhideWhenUsed/>
    <w:rsid w:val="00A30C25"/>
    <w:pPr>
      <w:numPr>
        <w:numId w:val="27"/>
      </w:numPr>
      <w:contextualSpacing/>
    </w:pPr>
  </w:style>
  <w:style w:type="paragraph" w:styleId="ListBullet">
    <w:name w:val="List Bullet"/>
    <w:basedOn w:val="Normal"/>
    <w:link w:val="ListBulletChar"/>
    <w:uiPriority w:val="99"/>
    <w:semiHidden/>
    <w:unhideWhenUsed/>
    <w:rsid w:val="00F672C1"/>
    <w:pPr>
      <w:numPr>
        <w:numId w:val="24"/>
      </w:numPr>
      <w:contextualSpacing/>
    </w:pPr>
  </w:style>
  <w:style w:type="numbering" w:customStyle="1" w:styleId="MCCBullets">
    <w:name w:val="MCC_Bullets"/>
    <w:uiPriority w:val="99"/>
    <w:rsid w:val="00680502"/>
    <w:pPr>
      <w:numPr>
        <w:numId w:val="29"/>
      </w:numPr>
    </w:pPr>
  </w:style>
  <w:style w:type="character" w:styleId="FollowedHyperlink">
    <w:name w:val="FollowedHyperlink"/>
    <w:basedOn w:val="DefaultParagraphFont"/>
    <w:uiPriority w:val="99"/>
    <w:unhideWhenUsed/>
    <w:rsid w:val="00321967"/>
    <w:rPr>
      <w:color w:val="954F72" w:themeColor="followedHyperlink"/>
      <w:u w:val="single"/>
    </w:rPr>
  </w:style>
  <w:style w:type="character" w:customStyle="1" w:styleId="URLFollowedMCC">
    <w:name w:val="URLFollowed_MCC"/>
    <w:basedOn w:val="FollowedHyperlink"/>
    <w:uiPriority w:val="1"/>
    <w:qFormat/>
    <w:rsid w:val="00CE788F"/>
    <w:rPr>
      <w:color w:val="00827D"/>
      <w:u w:val="single"/>
    </w:rPr>
  </w:style>
  <w:style w:type="paragraph" w:styleId="BodyText">
    <w:name w:val="Body Text"/>
    <w:basedOn w:val="Normal"/>
    <w:link w:val="BodyTextChar"/>
    <w:uiPriority w:val="99"/>
    <w:semiHidden/>
    <w:unhideWhenUsed/>
    <w:rsid w:val="00FB2146"/>
    <w:pPr>
      <w:spacing w:after="120"/>
    </w:pPr>
  </w:style>
  <w:style w:type="character" w:customStyle="1" w:styleId="BodyTextChar">
    <w:name w:val="Body Text Char"/>
    <w:basedOn w:val="DefaultParagraphFont"/>
    <w:link w:val="BodyText"/>
    <w:uiPriority w:val="99"/>
    <w:semiHidden/>
    <w:rsid w:val="00FB2146"/>
    <w:rPr>
      <w:sz w:val="24"/>
      <w:szCs w:val="24"/>
    </w:rPr>
  </w:style>
  <w:style w:type="character" w:customStyle="1" w:styleId="MCCBodyChar">
    <w:name w:val="MCC Body Char"/>
    <w:basedOn w:val="BodyTextChar"/>
    <w:link w:val="MCCBody"/>
    <w:rsid w:val="00FA2912"/>
    <w:rPr>
      <w:color w:val="000000"/>
      <w:sz w:val="24"/>
      <w:szCs w:val="22"/>
    </w:rPr>
  </w:style>
  <w:style w:type="character" w:customStyle="1" w:styleId="Heading4Char">
    <w:name w:val="Heading 4 Char"/>
    <w:basedOn w:val="DefaultParagraphFont"/>
    <w:link w:val="Heading4"/>
    <w:uiPriority w:val="9"/>
    <w:rsid w:val="001445B0"/>
    <w:rPr>
      <w:rFonts w:asciiTheme="majorHAnsi" w:eastAsiaTheme="majorEastAsia" w:hAnsiTheme="majorHAnsi" w:cstheme="majorBidi"/>
      <w:i/>
      <w:iCs/>
      <w:color w:val="2E74B5" w:themeColor="accent1" w:themeShade="BF"/>
      <w:sz w:val="24"/>
      <w:szCs w:val="24"/>
    </w:rPr>
  </w:style>
  <w:style w:type="character" w:styleId="Strong">
    <w:name w:val="Strong"/>
    <w:basedOn w:val="DefaultParagraphFont"/>
    <w:uiPriority w:val="5"/>
    <w:qFormat/>
    <w:rsid w:val="009C4BE7"/>
    <w:rPr>
      <w:b/>
      <w:bCs/>
    </w:rPr>
  </w:style>
  <w:style w:type="character" w:styleId="CommentReference">
    <w:name w:val="annotation reference"/>
    <w:basedOn w:val="DefaultParagraphFont"/>
    <w:uiPriority w:val="99"/>
    <w:semiHidden/>
    <w:unhideWhenUsed/>
    <w:rsid w:val="0064061E"/>
    <w:rPr>
      <w:sz w:val="16"/>
      <w:szCs w:val="16"/>
    </w:rPr>
  </w:style>
  <w:style w:type="paragraph" w:styleId="CommentText">
    <w:name w:val="annotation text"/>
    <w:basedOn w:val="Normal"/>
    <w:link w:val="CommentTextChar"/>
    <w:uiPriority w:val="99"/>
    <w:unhideWhenUsed/>
    <w:rsid w:val="0064061E"/>
    <w:rPr>
      <w:sz w:val="20"/>
      <w:szCs w:val="20"/>
    </w:rPr>
  </w:style>
  <w:style w:type="character" w:customStyle="1" w:styleId="CommentTextChar">
    <w:name w:val="Comment Text Char"/>
    <w:basedOn w:val="DefaultParagraphFont"/>
    <w:link w:val="CommentText"/>
    <w:uiPriority w:val="99"/>
    <w:rsid w:val="0064061E"/>
    <w:rPr>
      <w:sz w:val="20"/>
      <w:szCs w:val="20"/>
    </w:rPr>
  </w:style>
  <w:style w:type="paragraph" w:styleId="CommentSubject">
    <w:name w:val="annotation subject"/>
    <w:basedOn w:val="CommentText"/>
    <w:next w:val="CommentText"/>
    <w:link w:val="CommentSubjectChar"/>
    <w:uiPriority w:val="99"/>
    <w:semiHidden/>
    <w:unhideWhenUsed/>
    <w:rsid w:val="0064061E"/>
    <w:rPr>
      <w:b/>
      <w:bCs/>
    </w:rPr>
  </w:style>
  <w:style w:type="character" w:customStyle="1" w:styleId="CommentSubjectChar">
    <w:name w:val="Comment Subject Char"/>
    <w:basedOn w:val="CommentTextChar"/>
    <w:link w:val="CommentSubject"/>
    <w:uiPriority w:val="99"/>
    <w:semiHidden/>
    <w:rsid w:val="0064061E"/>
    <w:rPr>
      <w:b/>
      <w:bCs/>
      <w:sz w:val="20"/>
      <w:szCs w:val="20"/>
    </w:rPr>
  </w:style>
  <w:style w:type="paragraph" w:customStyle="1" w:styleId="H1MCC">
    <w:name w:val="H1 MCC"/>
    <w:basedOn w:val="Heading1"/>
    <w:next w:val="MCCHeadline"/>
    <w:link w:val="H1MCCChar"/>
    <w:qFormat/>
    <w:rsid w:val="0076760A"/>
    <w:pPr>
      <w:keepLines/>
      <w:spacing w:before="2040" w:after="120" w:line="720" w:lineRule="atLeast"/>
    </w:pPr>
    <w:rPr>
      <w:color w:val="00807B"/>
    </w:rPr>
  </w:style>
  <w:style w:type="character" w:customStyle="1" w:styleId="H1MCCChar">
    <w:name w:val="H1 MCC Char"/>
    <w:basedOn w:val="Heading1Char"/>
    <w:link w:val="H1MCC"/>
    <w:rsid w:val="0076760A"/>
    <w:rPr>
      <w:rFonts w:eastAsiaTheme="majorEastAsia" w:cstheme="majorBidi"/>
      <w:b/>
      <w:color w:val="00807B"/>
      <w:spacing w:val="-10"/>
      <w:kern w:val="28"/>
      <w:sz w:val="56"/>
      <w:szCs w:val="64"/>
    </w:rPr>
  </w:style>
  <w:style w:type="paragraph" w:customStyle="1" w:styleId="H2MCC">
    <w:name w:val="H2 MCC"/>
    <w:basedOn w:val="Heading2"/>
    <w:next w:val="MCCBody"/>
    <w:link w:val="H2MCCChar"/>
    <w:uiPriority w:val="9"/>
    <w:qFormat/>
    <w:rsid w:val="007E0EC3"/>
    <w:pPr>
      <w:spacing w:line="240" w:lineRule="atLeast"/>
    </w:pPr>
    <w:rPr>
      <w:color w:val="C64E00"/>
    </w:rPr>
  </w:style>
  <w:style w:type="character" w:customStyle="1" w:styleId="H2MCCChar">
    <w:name w:val="H2 MCC Char"/>
    <w:basedOn w:val="Heading2Char"/>
    <w:link w:val="H2MCC"/>
    <w:uiPriority w:val="9"/>
    <w:rsid w:val="007E0EC3"/>
    <w:rPr>
      <w:b/>
      <w:color w:val="C64E00"/>
      <w:sz w:val="32"/>
      <w:szCs w:val="26"/>
    </w:rPr>
  </w:style>
  <w:style w:type="character" w:customStyle="1" w:styleId="ListNumberChar">
    <w:name w:val="List Number Char"/>
    <w:basedOn w:val="DefaultParagraphFont"/>
    <w:link w:val="ListNumber"/>
    <w:uiPriority w:val="99"/>
    <w:semiHidden/>
    <w:rsid w:val="00E90850"/>
  </w:style>
  <w:style w:type="character" w:customStyle="1" w:styleId="MCCPrimaryListChar">
    <w:name w:val="MCC Primary List Char"/>
    <w:basedOn w:val="ListNumberChar"/>
    <w:link w:val="MCCPrimaryList"/>
    <w:rsid w:val="00E90850"/>
    <w:rPr>
      <w:color w:val="000000"/>
      <w:szCs w:val="22"/>
    </w:rPr>
  </w:style>
  <w:style w:type="character" w:customStyle="1" w:styleId="ListBulletChar">
    <w:name w:val="List Bullet Char"/>
    <w:basedOn w:val="DefaultParagraphFont"/>
    <w:link w:val="ListBullet"/>
    <w:uiPriority w:val="99"/>
    <w:semiHidden/>
    <w:rsid w:val="009C7CEC"/>
  </w:style>
  <w:style w:type="character" w:customStyle="1" w:styleId="MCCBulletedlistChar">
    <w:name w:val="MCC Bulleted list Char"/>
    <w:basedOn w:val="ListBulletChar"/>
    <w:link w:val="MCCBulletedlist"/>
    <w:uiPriority w:val="1"/>
    <w:rsid w:val="009C7CEC"/>
  </w:style>
  <w:style w:type="paragraph" w:styleId="Caption">
    <w:name w:val="caption"/>
    <w:basedOn w:val="MCCBody"/>
    <w:next w:val="MCCBody"/>
    <w:uiPriority w:val="35"/>
    <w:unhideWhenUsed/>
    <w:qFormat/>
    <w:rsid w:val="00180169"/>
    <w:pPr>
      <w:spacing w:after="200"/>
    </w:pPr>
    <w:rPr>
      <w:b/>
      <w:bCs/>
      <w:i/>
      <w:iCs/>
      <w:color w:val="6C5B54"/>
      <w:sz w:val="22"/>
      <w:szCs w:val="18"/>
    </w:rPr>
  </w:style>
  <w:style w:type="character" w:styleId="UnresolvedMention">
    <w:name w:val="Unresolved Mention"/>
    <w:basedOn w:val="DefaultParagraphFont"/>
    <w:uiPriority w:val="99"/>
    <w:semiHidden/>
    <w:unhideWhenUsed/>
    <w:rsid w:val="008F0027"/>
    <w:rPr>
      <w:color w:val="605E5C"/>
      <w:shd w:val="clear" w:color="auto" w:fill="E1DFDD"/>
    </w:rPr>
  </w:style>
  <w:style w:type="character" w:styleId="SmartLink">
    <w:name w:val="Smart Link"/>
    <w:basedOn w:val="DefaultParagraphFont"/>
    <w:uiPriority w:val="99"/>
    <w:semiHidden/>
    <w:unhideWhenUsed/>
    <w:rsid w:val="00D37FA3"/>
    <w:rPr>
      <w:color w:val="0000FF"/>
      <w:u w:val="single"/>
      <w:shd w:val="clear" w:color="auto" w:fill="F3F2F1"/>
    </w:rPr>
  </w:style>
  <w:style w:type="table" w:styleId="GridTable1Light">
    <w:name w:val="Grid Table 1 Light"/>
    <w:basedOn w:val="TableNormal"/>
    <w:uiPriority w:val="46"/>
    <w:rsid w:val="00C747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MCCTable-HeaderRow">
    <w:name w:val="MCC Table-Header Row"/>
    <w:basedOn w:val="TableGrid1"/>
    <w:uiPriority w:val="99"/>
    <w:rsid w:val="0013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center"/>
      </w:pPr>
      <w:rPr>
        <w:rFonts w:ascii="Century Gothic" w:hAnsi="Century Gothic"/>
        <w:b/>
        <w:sz w:val="22"/>
      </w:rPr>
      <w:tblPr/>
      <w:trPr>
        <w:tblHeader/>
      </w:trPr>
      <w:tcPr>
        <w:shd w:val="clear" w:color="auto" w:fill="E4DDD3"/>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663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5Dark">
    <w:name w:val="Grid Table 5 Dark"/>
    <w:basedOn w:val="TableNormal"/>
    <w:uiPriority w:val="50"/>
    <w:rsid w:val="007859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7Colorful">
    <w:name w:val="Grid Table 7 Colorful"/>
    <w:basedOn w:val="TableNormal"/>
    <w:uiPriority w:val="52"/>
    <w:rsid w:val="003363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54320F"/>
    <w:pPr>
      <w:spacing w:before="100" w:beforeAutospacing="1" w:after="100" w:afterAutospacing="1"/>
    </w:pPr>
    <w:rPr>
      <w:rFonts w:ascii="Times New Roman" w:eastAsia="Times New Roman" w:hAnsi="Times New Roman"/>
      <w:color w:val="auto"/>
    </w:rPr>
  </w:style>
  <w:style w:type="table" w:styleId="GridTable5Dark-Accent3">
    <w:name w:val="Grid Table 5 Dark Accent 3"/>
    <w:basedOn w:val="TableNormal"/>
    <w:uiPriority w:val="50"/>
    <w:rsid w:val="00357C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Spacing">
    <w:name w:val="No Spacing"/>
    <w:next w:val="MCCBody"/>
    <w:link w:val="NoSpacingChar"/>
    <w:uiPriority w:val="1"/>
    <w:qFormat/>
    <w:rsid w:val="00FF6606"/>
    <w:pPr>
      <w:framePr w:hSpace="187" w:wrap="around" w:vAnchor="text" w:hAnchor="text" w:x="-1540" w:y="1"/>
      <w:jc w:val="center"/>
    </w:pPr>
    <w:rPr>
      <w:bCs/>
      <w:sz w:val="22"/>
      <w:szCs w:val="18"/>
    </w:rPr>
  </w:style>
  <w:style w:type="character" w:customStyle="1" w:styleId="NoSpacingChar">
    <w:name w:val="No Spacing Char"/>
    <w:basedOn w:val="DefaultParagraphFont"/>
    <w:link w:val="NoSpacing"/>
    <w:uiPriority w:val="1"/>
    <w:rsid w:val="00FF6606"/>
    <w:rPr>
      <w:bCs/>
      <w:sz w:val="22"/>
      <w:szCs w:val="18"/>
    </w:rPr>
  </w:style>
  <w:style w:type="numbering" w:customStyle="1" w:styleId="MCCMultilist">
    <w:name w:val="MCC Multi list"/>
    <w:uiPriority w:val="99"/>
    <w:rsid w:val="005E0067"/>
    <w:pPr>
      <w:numPr>
        <w:numId w:val="36"/>
      </w:numPr>
    </w:pPr>
  </w:style>
  <w:style w:type="numbering" w:customStyle="1" w:styleId="MCCMultiBullet">
    <w:name w:val="MCC Multi Bullet"/>
    <w:uiPriority w:val="99"/>
    <w:rsid w:val="00715587"/>
    <w:pPr>
      <w:numPr>
        <w:numId w:val="37"/>
      </w:numPr>
    </w:pPr>
  </w:style>
  <w:style w:type="paragraph" w:customStyle="1" w:styleId="MCCMulti-list">
    <w:name w:val="MCC Multi-list"/>
    <w:basedOn w:val="MCCPrimaryList"/>
    <w:link w:val="MCCMulti-listChar"/>
    <w:uiPriority w:val="9"/>
    <w:qFormat/>
    <w:rsid w:val="003D63E3"/>
    <w:pPr>
      <w:numPr>
        <w:numId w:val="7"/>
      </w:numPr>
    </w:pPr>
  </w:style>
  <w:style w:type="character" w:customStyle="1" w:styleId="MCCMulti-listChar">
    <w:name w:val="MCC Multi-list Char"/>
    <w:basedOn w:val="MCCPrimaryListChar"/>
    <w:link w:val="MCCMulti-list"/>
    <w:uiPriority w:val="9"/>
    <w:rsid w:val="003D63E3"/>
    <w:rPr>
      <w:color w:val="000000"/>
      <w:szCs w:val="22"/>
    </w:rPr>
  </w:style>
  <w:style w:type="paragraph" w:customStyle="1" w:styleId="MCCMultibullet0">
    <w:name w:val="MCC Multi bullet"/>
    <w:basedOn w:val="MCCBulletedlist"/>
    <w:link w:val="MCCMultibulletChar"/>
    <w:uiPriority w:val="9"/>
    <w:qFormat/>
    <w:rsid w:val="00235B4F"/>
    <w:pPr>
      <w:numPr>
        <w:numId w:val="31"/>
      </w:numPr>
    </w:pPr>
  </w:style>
  <w:style w:type="character" w:customStyle="1" w:styleId="MCCMultibulletChar">
    <w:name w:val="MCC Multi bullet Char"/>
    <w:basedOn w:val="MCCBulletedlistChar"/>
    <w:link w:val="MCCMultibullet0"/>
    <w:uiPriority w:val="9"/>
    <w:rsid w:val="00235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561">
      <w:bodyDiv w:val="1"/>
      <w:marLeft w:val="0"/>
      <w:marRight w:val="0"/>
      <w:marTop w:val="0"/>
      <w:marBottom w:val="0"/>
      <w:divBdr>
        <w:top w:val="none" w:sz="0" w:space="0" w:color="auto"/>
        <w:left w:val="none" w:sz="0" w:space="0" w:color="auto"/>
        <w:bottom w:val="none" w:sz="0" w:space="0" w:color="auto"/>
        <w:right w:val="none" w:sz="0" w:space="0" w:color="auto"/>
      </w:divBdr>
    </w:div>
    <w:div w:id="4633052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umphreysstreetstudio.com/artworksher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sta.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c049b6f0afa96c1bf08a618d208101bb">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ec17525d8f0895599f107ca5c6251827"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170df7-4319-4109-9fdb-aaeb766f7a33" xsi:nil="true"/>
    <lcf76f155ced4ddcb4097134ff3c332f xmlns="a3530bfc-4b08-41aa-b872-68dcc217cf7a">
      <Terms xmlns="http://schemas.microsoft.com/office/infopath/2007/PartnerControls"/>
    </lcf76f155ced4ddcb4097134ff3c332f>
    <Thumbnail xmlns="a3530bfc-4b08-41aa-b872-68dcc217cf7a" xsi:nil="true"/>
    <DateandTime xmlns="a3530bfc-4b08-41aa-b872-68dcc217cf7a" xsi:nil="true"/>
    <Test xmlns="a3530bfc-4b08-41aa-b872-68dcc217cf7a">true</Tes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FD349E8-2BD2-4F43-AE93-6B67E1977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8B115F-6BA0-4BAD-A38D-75BC9F51DD0F}">
  <ds:schemaRefs>
    <ds:schemaRef ds:uri="http://schemas.microsoft.com/sharepoint/v3/contenttype/forms"/>
  </ds:schemaRefs>
</ds:datastoreItem>
</file>

<file path=customXml/itemProps3.xml><?xml version="1.0" encoding="utf-8"?>
<ds:datastoreItem xmlns:ds="http://schemas.openxmlformats.org/officeDocument/2006/customXml" ds:itemID="{000511AA-75E7-436B-8553-8995320C7ECA}">
  <ds:schemaRefs>
    <ds:schemaRef ds:uri="http://schemas.microsoft.com/office/2006/metadata/properties"/>
    <ds:schemaRef ds:uri="http://schemas.microsoft.com/office/infopath/2007/PartnerControls"/>
    <ds:schemaRef ds:uri="83170df7-4319-4109-9fdb-aaeb766f7a33"/>
    <ds:schemaRef ds:uri="a3530bfc-4b08-41aa-b872-68dcc217cf7a"/>
  </ds:schemaRefs>
</ds:datastoreItem>
</file>

<file path=customXml/itemProps4.xml><?xml version="1.0" encoding="utf-8"?>
<ds:datastoreItem xmlns:ds="http://schemas.openxmlformats.org/officeDocument/2006/customXml" ds:itemID="{A4A339AA-45C8-4F36-9D1D-C59F7D10961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4</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square zero</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Heinen, Dawn (ART)</cp:lastModifiedBy>
  <cp:revision>4</cp:revision>
  <cp:lastPrinted>2017-08-14T21:28:00Z</cp:lastPrinted>
  <dcterms:created xsi:type="dcterms:W3CDTF">2026-10-09T20:54:00Z</dcterms:created>
  <dcterms:modified xsi:type="dcterms:W3CDTF">2026-10-13T20:49:00Z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y fmtid="{D5CDD505-2E9C-101B-9397-08002B2CF9AE}" pid="4" name="GrammarlyDocumentId">
    <vt:lpwstr>086c4165-c03d-4b0c-ad5f-d1f201b5b21f</vt:lpwstr>
  </property>
</Properties>
</file>