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6AD8" w14:textId="3F920E23" w:rsidR="000F6372" w:rsidRDefault="442714C4" w:rsidP="31F504F3">
      <w:pPr>
        <w:pStyle w:val="Heading1"/>
        <w:rPr>
          <w:rFonts w:ascii="Century Gothic" w:eastAsia="Century Gothic" w:hAnsi="Century Gothic" w:cs="Century Gothic"/>
          <w:sz w:val="24"/>
          <w:szCs w:val="24"/>
        </w:rPr>
      </w:pPr>
      <w:r w:rsidRPr="7C378853">
        <w:rPr>
          <w:rFonts w:ascii="Century Gothic" w:eastAsia="Century Gothic" w:hAnsi="Century Gothic" w:cs="Century Gothic"/>
          <w:b/>
          <w:bCs/>
          <w:color w:val="008580"/>
          <w:sz w:val="55"/>
          <w:szCs w:val="55"/>
        </w:rPr>
        <w:t xml:space="preserve">Possible </w:t>
      </w:r>
      <w:r w:rsidR="4C966379" w:rsidRPr="7C378853">
        <w:rPr>
          <w:rFonts w:ascii="Century Gothic" w:eastAsia="Century Gothic" w:hAnsi="Century Gothic" w:cs="Century Gothic"/>
          <w:b/>
          <w:bCs/>
          <w:color w:val="008580"/>
          <w:sz w:val="55"/>
          <w:szCs w:val="55"/>
        </w:rPr>
        <w:t xml:space="preserve">Cultural District </w:t>
      </w:r>
      <w:r w:rsidR="1C10F4D2" w:rsidRPr="7C378853">
        <w:rPr>
          <w:rFonts w:ascii="Century Gothic" w:eastAsia="Century Gothic" w:hAnsi="Century Gothic" w:cs="Century Gothic"/>
          <w:b/>
          <w:bCs/>
          <w:color w:val="008580"/>
          <w:sz w:val="55"/>
          <w:szCs w:val="55"/>
        </w:rPr>
        <w:t>Assets</w:t>
      </w:r>
    </w:p>
    <w:p w14:paraId="2C078E63" w14:textId="62378B0B" w:rsidR="000F6372" w:rsidRDefault="1C10F4D2" w:rsidP="5B0746E3">
      <w:pPr>
        <w:rPr>
          <w:rFonts w:ascii="Century Gothic" w:eastAsia="Century Gothic" w:hAnsi="Century Gothic" w:cs="Century Gothic"/>
        </w:rPr>
      </w:pPr>
      <w:r w:rsidRPr="7C378853">
        <w:rPr>
          <w:rFonts w:ascii="Century Gothic" w:eastAsia="Century Gothic" w:hAnsi="Century Gothic" w:cs="Century Gothic"/>
        </w:rPr>
        <w:t>C</w:t>
      </w:r>
      <w:r w:rsidR="3A8DEC93" w:rsidRPr="7C378853">
        <w:rPr>
          <w:rFonts w:ascii="Century Gothic" w:eastAsia="Century Gothic" w:hAnsi="Century Gothic" w:cs="Century Gothic"/>
        </w:rPr>
        <w:t xml:space="preserve">onsider including and mapping </w:t>
      </w:r>
      <w:r w:rsidR="2021A5BF" w:rsidRPr="7C378853">
        <w:rPr>
          <w:rFonts w:ascii="Century Gothic" w:eastAsia="Century Gothic" w:hAnsi="Century Gothic" w:cs="Century Gothic"/>
        </w:rPr>
        <w:t xml:space="preserve">the following </w:t>
      </w:r>
      <w:r w:rsidR="3A8DEC93" w:rsidRPr="7C378853">
        <w:rPr>
          <w:rFonts w:ascii="Century Gothic" w:eastAsia="Century Gothic" w:hAnsi="Century Gothic" w:cs="Century Gothic"/>
        </w:rPr>
        <w:t>in your proposed district</w:t>
      </w:r>
      <w:r w:rsidR="568E09D8" w:rsidRPr="7C378853">
        <w:rPr>
          <w:rFonts w:ascii="Century Gothic" w:eastAsia="Century Gothic" w:hAnsi="Century Gothic" w:cs="Century Gothic"/>
        </w:rPr>
        <w:t>:</w:t>
      </w:r>
    </w:p>
    <w:p w14:paraId="214DCD23" w14:textId="3B8CF497" w:rsidR="2C2A1095" w:rsidRDefault="3C651646" w:rsidP="31F504F3">
      <w:pPr>
        <w:pStyle w:val="Heading2"/>
        <w:rPr>
          <w:sz w:val="24"/>
          <w:szCs w:val="24"/>
        </w:rPr>
      </w:pPr>
      <w:r w:rsidRPr="0D5F725D">
        <w:t>Cultural Assets</w:t>
      </w:r>
    </w:p>
    <w:p w14:paraId="6818F7DC" w14:textId="20583557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Theaters </w:t>
      </w:r>
    </w:p>
    <w:p w14:paraId="0228FA38" w14:textId="443261F8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Museums </w:t>
      </w:r>
    </w:p>
    <w:p w14:paraId="6CCD007F" w14:textId="0B944D85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>Movie houses</w:t>
      </w:r>
    </w:p>
    <w:p w14:paraId="6DD7C813" w14:textId="5C60B4B0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Cultural centers </w:t>
      </w:r>
    </w:p>
    <w:p w14:paraId="7CC54004" w14:textId="11E96F97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Art galleries </w:t>
      </w:r>
    </w:p>
    <w:p w14:paraId="6687B860" w14:textId="21F7F71E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Performance spaces </w:t>
      </w:r>
    </w:p>
    <w:p w14:paraId="6D423B79" w14:textId="7C0D3B16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Annual festivals </w:t>
      </w:r>
    </w:p>
    <w:p w14:paraId="0CD3E52B" w14:textId="12B42BE4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Farmers markets </w:t>
      </w:r>
    </w:p>
    <w:p w14:paraId="220B952A" w14:textId="51E43C6E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Restaurant weeks </w:t>
      </w:r>
    </w:p>
    <w:p w14:paraId="69EA5107" w14:textId="7E2AFAB6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Open studios </w:t>
      </w:r>
    </w:p>
    <w:p w14:paraId="58B5257D" w14:textId="5B7E782B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Gallery nights   </w:t>
      </w:r>
    </w:p>
    <w:p w14:paraId="0FF62696" w14:textId="310C1DB6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Concerts   </w:t>
      </w:r>
    </w:p>
    <w:p w14:paraId="2181F395" w14:textId="14898DFB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Walking tours </w:t>
      </w:r>
    </w:p>
    <w:p w14:paraId="73C1AD0A" w14:textId="4184D7DB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Historically designated buildings </w:t>
      </w:r>
    </w:p>
    <w:p w14:paraId="6DF77DF7" w14:textId="2FE00AB5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Historic districts or corridors </w:t>
      </w:r>
    </w:p>
    <w:p w14:paraId="263EB680" w14:textId="7E167C1C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Live/Work studios </w:t>
      </w:r>
    </w:p>
    <w:p w14:paraId="0BA18945" w14:textId="46313BC6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Work studios </w:t>
      </w:r>
    </w:p>
    <w:p w14:paraId="3C523D60" w14:textId="12F2F5B2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Rehearsal spaces </w:t>
      </w:r>
    </w:p>
    <w:p w14:paraId="7FA68FD4" w14:textId="4A2222FA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Recording studios </w:t>
      </w:r>
    </w:p>
    <w:p w14:paraId="1B30FFF9" w14:textId="657F77A5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Film studios </w:t>
      </w:r>
    </w:p>
    <w:p w14:paraId="5DEC39A3" w14:textId="09D58176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Education facilities </w:t>
      </w:r>
    </w:p>
    <w:p w14:paraId="1233A6B4" w14:textId="2905E88F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Businesses </w:t>
      </w:r>
    </w:p>
    <w:p w14:paraId="6853A0E0" w14:textId="61E43ACC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Collaborative workspaces/makerspaces </w:t>
      </w:r>
    </w:p>
    <w:p w14:paraId="49E2373A" w14:textId="555628BA" w:rsidR="7FE1F83A" w:rsidRDefault="3A8DEC93" w:rsidP="7C378853">
      <w:pPr>
        <w:pStyle w:val="MCCPrimaryBullet"/>
        <w:numPr>
          <w:ilvl w:val="0"/>
          <w:numId w:val="6"/>
        </w:numPr>
        <w:rPr>
          <w:rFonts w:eastAsia="Century Gothic" w:cs="Century Gothic"/>
          <w:b/>
          <w:bCs/>
        </w:rPr>
      </w:pPr>
      <w:r w:rsidRPr="7C378853">
        <w:t xml:space="preserve">Local cable access studios </w:t>
      </w:r>
    </w:p>
    <w:p w14:paraId="3F6FAAA6" w14:textId="18E98080" w:rsidR="22488662" w:rsidRDefault="017F728A" w:rsidP="31F504F3">
      <w:pPr>
        <w:pStyle w:val="Heading2"/>
      </w:pPr>
      <w:r w:rsidRPr="0D5F725D">
        <w:lastRenderedPageBreak/>
        <w:t>Public Space &amp; Amenities</w:t>
      </w:r>
    </w:p>
    <w:p w14:paraId="3B61D849" w14:textId="6C319DCB" w:rsidR="22488662" w:rsidRDefault="017F728A" w:rsidP="7C378853">
      <w:pPr>
        <w:pStyle w:val="MCCPrimaryBullet"/>
        <w:numPr>
          <w:ilvl w:val="0"/>
          <w:numId w:val="5"/>
        </w:numPr>
        <w:rPr>
          <w:rFonts w:eastAsia="Century Gothic" w:cs="Century Gothic"/>
        </w:rPr>
      </w:pPr>
      <w:r w:rsidRPr="7C378853">
        <w:t xml:space="preserve">Public Gardens </w:t>
      </w:r>
    </w:p>
    <w:p w14:paraId="4647AC1F" w14:textId="75CD5703" w:rsidR="22488662" w:rsidRDefault="017F728A" w:rsidP="7C378853">
      <w:pPr>
        <w:pStyle w:val="MCCPrimaryBullet"/>
        <w:numPr>
          <w:ilvl w:val="0"/>
          <w:numId w:val="5"/>
        </w:numPr>
        <w:rPr>
          <w:rFonts w:eastAsia="Century Gothic" w:cs="Century Gothic"/>
        </w:rPr>
      </w:pPr>
      <w:r w:rsidRPr="7C378853">
        <w:t xml:space="preserve">Public Plazas/Commons </w:t>
      </w:r>
    </w:p>
    <w:p w14:paraId="186C7275" w14:textId="43F87CCF" w:rsidR="22488662" w:rsidRDefault="017F728A" w:rsidP="7C378853">
      <w:pPr>
        <w:pStyle w:val="MCCPrimaryBullet"/>
        <w:numPr>
          <w:ilvl w:val="0"/>
          <w:numId w:val="5"/>
        </w:numPr>
        <w:rPr>
          <w:rFonts w:eastAsia="Century Gothic" w:cs="Century Gothic"/>
        </w:rPr>
      </w:pPr>
      <w:r w:rsidRPr="7C378853">
        <w:t xml:space="preserve">Public Art </w:t>
      </w:r>
    </w:p>
    <w:p w14:paraId="3F8CE4F6" w14:textId="5DC37504" w:rsidR="22488662" w:rsidRDefault="017F728A" w:rsidP="7C378853">
      <w:pPr>
        <w:pStyle w:val="MCCPrimaryBullet"/>
        <w:numPr>
          <w:ilvl w:val="0"/>
          <w:numId w:val="5"/>
        </w:numPr>
        <w:rPr>
          <w:rFonts w:eastAsia="Century Gothic" w:cs="Century Gothic"/>
        </w:rPr>
      </w:pPr>
      <w:r w:rsidRPr="7C378853">
        <w:t xml:space="preserve">Waterway </w:t>
      </w:r>
    </w:p>
    <w:p w14:paraId="02D10FBE" w14:textId="77E8970F" w:rsidR="5B0746E3" w:rsidRDefault="5B0746E3" w:rsidP="31F504F3">
      <w:pPr>
        <w:spacing w:line="260" w:lineRule="exact"/>
        <w:ind w:left="360" w:hanging="36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</w:p>
    <w:p w14:paraId="3C8B7B6A" w14:textId="52BDC6FA" w:rsidR="22488662" w:rsidRDefault="017F728A" w:rsidP="0D5F725D">
      <w:pPr>
        <w:pStyle w:val="Heading3"/>
        <w:spacing w:before="40" w:after="160" w:line="270" w:lineRule="exact"/>
        <w:rPr>
          <w:rFonts w:ascii="Century Gothic" w:eastAsia="Century Gothic" w:hAnsi="Century Gothic" w:cs="Century Gothic"/>
          <w:b/>
          <w:bCs/>
          <w:color w:val="CE6029"/>
          <w:sz w:val="31"/>
          <w:szCs w:val="31"/>
        </w:rPr>
      </w:pPr>
      <w:r w:rsidRPr="0D5F725D">
        <w:rPr>
          <w:rFonts w:ascii="Century Gothic" w:eastAsia="Century Gothic" w:hAnsi="Century Gothic" w:cs="Century Gothic"/>
          <w:b/>
          <w:bCs/>
          <w:color w:val="CE6029"/>
          <w:sz w:val="31"/>
          <w:szCs w:val="31"/>
        </w:rPr>
        <w:t>Public Buildings</w:t>
      </w:r>
    </w:p>
    <w:p w14:paraId="54A9AD2C" w14:textId="62648914" w:rsidR="22488662" w:rsidRDefault="017F728A" w:rsidP="7C378853">
      <w:pPr>
        <w:pStyle w:val="MCCPrimaryBullet"/>
        <w:numPr>
          <w:ilvl w:val="0"/>
          <w:numId w:val="4"/>
        </w:numPr>
        <w:rPr>
          <w:rFonts w:eastAsia="Century Gothic" w:cs="Century Gothic"/>
        </w:rPr>
      </w:pPr>
      <w:r w:rsidRPr="7C378853">
        <w:t xml:space="preserve">Convention or Civic Center </w:t>
      </w:r>
    </w:p>
    <w:p w14:paraId="4B33593E" w14:textId="7D06B536" w:rsidR="22488662" w:rsidRDefault="017F728A" w:rsidP="7C378853">
      <w:pPr>
        <w:pStyle w:val="MCCPrimaryBullet"/>
        <w:numPr>
          <w:ilvl w:val="0"/>
          <w:numId w:val="4"/>
        </w:numPr>
        <w:rPr>
          <w:rFonts w:eastAsia="Century Gothic" w:cs="Century Gothic"/>
        </w:rPr>
      </w:pPr>
      <w:r w:rsidRPr="7C378853">
        <w:t xml:space="preserve">Library </w:t>
      </w:r>
    </w:p>
    <w:p w14:paraId="5F6B0601" w14:textId="716ADF7B" w:rsidR="22488662" w:rsidRDefault="017F728A" w:rsidP="7C378853">
      <w:pPr>
        <w:pStyle w:val="MCCPrimaryBullet"/>
        <w:numPr>
          <w:ilvl w:val="0"/>
          <w:numId w:val="4"/>
        </w:numPr>
        <w:rPr>
          <w:rFonts w:eastAsia="Century Gothic" w:cs="Century Gothic"/>
        </w:rPr>
      </w:pPr>
      <w:r w:rsidRPr="7C378853">
        <w:t xml:space="preserve">Tourism /Visitor Centers </w:t>
      </w:r>
    </w:p>
    <w:p w14:paraId="4610DA93" w14:textId="69A810B5" w:rsidR="22488662" w:rsidRDefault="017F728A" w:rsidP="7C378853">
      <w:pPr>
        <w:pStyle w:val="MCCPrimaryBullet"/>
        <w:numPr>
          <w:ilvl w:val="0"/>
          <w:numId w:val="4"/>
        </w:numPr>
        <w:rPr>
          <w:rFonts w:eastAsia="Century Gothic" w:cs="Century Gothic"/>
        </w:rPr>
      </w:pPr>
      <w:r w:rsidRPr="7C378853">
        <w:t xml:space="preserve">Public restrooms </w:t>
      </w:r>
    </w:p>
    <w:p w14:paraId="7D3C8F22" w14:textId="43608142" w:rsidR="22488662" w:rsidRDefault="017F728A" w:rsidP="7C378853">
      <w:pPr>
        <w:pStyle w:val="MCCPrimaryBullet"/>
        <w:numPr>
          <w:ilvl w:val="0"/>
          <w:numId w:val="4"/>
        </w:numPr>
        <w:rPr>
          <w:rFonts w:eastAsia="Century Gothic" w:cs="Century Gothic"/>
        </w:rPr>
      </w:pPr>
      <w:r w:rsidRPr="7C378853">
        <w:t xml:space="preserve">List any additional, relevant public buildings </w:t>
      </w:r>
    </w:p>
    <w:p w14:paraId="1C9AE23B" w14:textId="10F596E0" w:rsidR="5B0746E3" w:rsidRDefault="5B0746E3" w:rsidP="31F504F3">
      <w:pPr>
        <w:spacing w:line="260" w:lineRule="exact"/>
        <w:ind w:left="360" w:hanging="36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</w:p>
    <w:p w14:paraId="73054C91" w14:textId="2A6AC326" w:rsidR="22488662" w:rsidRDefault="017F728A" w:rsidP="7C378853">
      <w:pPr>
        <w:pStyle w:val="Heading3"/>
        <w:spacing w:before="40" w:after="160" w:line="270" w:lineRule="exact"/>
        <w:rPr>
          <w:rFonts w:ascii="Century Gothic" w:eastAsia="Century Gothic" w:hAnsi="Century Gothic" w:cs="Century Gothic"/>
          <w:b/>
          <w:bCs/>
          <w:color w:val="CE6029"/>
          <w:sz w:val="31"/>
          <w:szCs w:val="31"/>
        </w:rPr>
      </w:pPr>
      <w:r w:rsidRPr="7C378853">
        <w:rPr>
          <w:rFonts w:ascii="Century Gothic" w:eastAsia="Century Gothic" w:hAnsi="Century Gothic" w:cs="Century Gothic"/>
          <w:b/>
          <w:bCs/>
          <w:color w:val="CE6029"/>
          <w:sz w:val="31"/>
          <w:szCs w:val="31"/>
        </w:rPr>
        <w:t>Transportation Amenities</w:t>
      </w:r>
    </w:p>
    <w:p w14:paraId="66212354" w14:textId="39D397DF" w:rsidR="22488662" w:rsidRDefault="017F728A" w:rsidP="7C378853">
      <w:pPr>
        <w:pStyle w:val="MCCPrimaryBullet"/>
        <w:numPr>
          <w:ilvl w:val="0"/>
          <w:numId w:val="3"/>
        </w:numPr>
        <w:rPr>
          <w:rFonts w:eastAsia="Century Gothic" w:cs="Century Gothic"/>
        </w:rPr>
      </w:pPr>
      <w:r w:rsidRPr="7C378853">
        <w:t xml:space="preserve">Pedestrian path </w:t>
      </w:r>
    </w:p>
    <w:p w14:paraId="290E6072" w14:textId="7D8A13D4" w:rsidR="22488662" w:rsidRDefault="017F728A" w:rsidP="7C378853">
      <w:pPr>
        <w:pStyle w:val="MCCPrimaryBullet"/>
        <w:numPr>
          <w:ilvl w:val="0"/>
          <w:numId w:val="3"/>
        </w:numPr>
        <w:rPr>
          <w:rFonts w:eastAsia="Century Gothic" w:cs="Century Gothic"/>
        </w:rPr>
      </w:pPr>
      <w:r w:rsidRPr="7C378853">
        <w:t xml:space="preserve">Bicycle path </w:t>
      </w:r>
    </w:p>
    <w:p w14:paraId="604B0AF5" w14:textId="07C5AC9B" w:rsidR="22488662" w:rsidRDefault="017F728A" w:rsidP="7C378853">
      <w:pPr>
        <w:pStyle w:val="MCCPrimaryBullet"/>
        <w:numPr>
          <w:ilvl w:val="0"/>
          <w:numId w:val="3"/>
        </w:numPr>
        <w:rPr>
          <w:rFonts w:eastAsia="Century Gothic" w:cs="Century Gothic"/>
        </w:rPr>
      </w:pPr>
      <w:r w:rsidRPr="7C378853">
        <w:t xml:space="preserve">Public Transportation </w:t>
      </w:r>
    </w:p>
    <w:p w14:paraId="4A10D19D" w14:textId="3BE5BABC" w:rsidR="22488662" w:rsidRDefault="017F728A" w:rsidP="7C378853">
      <w:pPr>
        <w:pStyle w:val="MCCPrimaryBullet"/>
        <w:numPr>
          <w:ilvl w:val="0"/>
          <w:numId w:val="3"/>
        </w:numPr>
        <w:rPr>
          <w:rFonts w:eastAsia="Century Gothic" w:cs="Century Gothic"/>
        </w:rPr>
      </w:pPr>
      <w:r w:rsidRPr="7C378853">
        <w:t xml:space="preserve">Parking </w:t>
      </w:r>
    </w:p>
    <w:p w14:paraId="698DA932" w14:textId="3D5BB354" w:rsidR="5B0746E3" w:rsidRDefault="5B0746E3" w:rsidP="31F504F3">
      <w:pPr>
        <w:spacing w:line="260" w:lineRule="exact"/>
        <w:ind w:left="360" w:hanging="36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</w:p>
    <w:p w14:paraId="1BAB3EA1" w14:textId="7381DB1E" w:rsidR="22488662" w:rsidRDefault="017F728A" w:rsidP="7C378853">
      <w:pPr>
        <w:pStyle w:val="Heading2"/>
      </w:pPr>
      <w:r w:rsidRPr="7C378853">
        <w:t xml:space="preserve">Way </w:t>
      </w:r>
      <w:r w:rsidR="7E12E4D0" w:rsidRPr="7C378853">
        <w:t>F</w:t>
      </w:r>
      <w:r w:rsidRPr="7C378853">
        <w:t>inding</w:t>
      </w:r>
    </w:p>
    <w:p w14:paraId="75B7A7F9" w14:textId="52089277" w:rsidR="22488662" w:rsidRDefault="017F728A" w:rsidP="7C378853">
      <w:pPr>
        <w:pStyle w:val="MCCPrimaryBullet"/>
        <w:numPr>
          <w:ilvl w:val="0"/>
          <w:numId w:val="2"/>
        </w:numPr>
        <w:rPr>
          <w:rFonts w:eastAsia="Century Gothic" w:cs="Century Gothic"/>
        </w:rPr>
      </w:pPr>
      <w:r w:rsidRPr="7C378853">
        <w:t xml:space="preserve">Special signage </w:t>
      </w:r>
    </w:p>
    <w:p w14:paraId="7C20BF48" w14:textId="579A12DA" w:rsidR="22488662" w:rsidRDefault="017F728A" w:rsidP="7C378853">
      <w:pPr>
        <w:pStyle w:val="MCCPrimaryBullet"/>
        <w:numPr>
          <w:ilvl w:val="0"/>
          <w:numId w:val="2"/>
        </w:numPr>
        <w:rPr>
          <w:rFonts w:eastAsia="Century Gothic" w:cs="Century Gothic"/>
        </w:rPr>
      </w:pPr>
      <w:r w:rsidRPr="7C378853">
        <w:t xml:space="preserve">Self-guided walking tours </w:t>
      </w:r>
    </w:p>
    <w:p w14:paraId="53DECD1A" w14:textId="70A438E9" w:rsidR="5B0746E3" w:rsidRDefault="5B0746E3" w:rsidP="31F504F3">
      <w:pPr>
        <w:spacing w:line="260" w:lineRule="exact"/>
        <w:ind w:left="360" w:hanging="36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</w:p>
    <w:p w14:paraId="4DD071D6" w14:textId="496A12EB" w:rsidR="22488662" w:rsidRDefault="017F728A" w:rsidP="7C378853">
      <w:pPr>
        <w:pStyle w:val="Heading2"/>
      </w:pPr>
      <w:r w:rsidRPr="7C378853">
        <w:t>Technology</w:t>
      </w:r>
    </w:p>
    <w:p w14:paraId="6D588344" w14:textId="0A40658D" w:rsidR="22488662" w:rsidRDefault="017F728A" w:rsidP="7C378853">
      <w:pPr>
        <w:pStyle w:val="MCCPrimaryBullet"/>
        <w:numPr>
          <w:ilvl w:val="0"/>
          <w:numId w:val="1"/>
        </w:numPr>
        <w:rPr>
          <w:rFonts w:eastAsia="Century Gothic" w:cs="Century Gothic"/>
        </w:rPr>
      </w:pPr>
      <w:r w:rsidRPr="7C378853">
        <w:t xml:space="preserve">Public Wi-Fi Zones </w:t>
      </w:r>
    </w:p>
    <w:p w14:paraId="1BB94AA9" w14:textId="452F1524" w:rsidR="22488662" w:rsidRDefault="017F728A" w:rsidP="7C378853">
      <w:pPr>
        <w:pStyle w:val="MCCPrimaryBullet"/>
        <w:numPr>
          <w:ilvl w:val="0"/>
          <w:numId w:val="1"/>
        </w:numPr>
        <w:rPr>
          <w:rFonts w:eastAsia="Century Gothic" w:cs="Century Gothic"/>
        </w:rPr>
      </w:pPr>
      <w:r w:rsidRPr="7C378853">
        <w:t xml:space="preserve">Mobile App </w:t>
      </w:r>
    </w:p>
    <w:p w14:paraId="25B0B951" w14:textId="07A0F795" w:rsidR="5B0746E3" w:rsidRDefault="5B0746E3" w:rsidP="31F504F3">
      <w:pPr>
        <w:pStyle w:val="MCCPrimaryBullet"/>
        <w:ind w:left="0" w:firstLine="0"/>
        <w:rPr>
          <w:rFonts w:eastAsia="Century Gothic" w:cs="Century Gothic"/>
          <w:b/>
          <w:bCs/>
        </w:rPr>
      </w:pPr>
    </w:p>
    <w:p w14:paraId="4155E42A" w14:textId="28B9A889" w:rsidR="678D3640" w:rsidRDefault="678D3640" w:rsidP="31F504F3">
      <w:pPr>
        <w:rPr>
          <w:rFonts w:ascii="Century Gothic" w:eastAsia="Century Gothic" w:hAnsi="Century Gothic" w:cs="Century Gothic"/>
        </w:rPr>
      </w:pPr>
    </w:p>
    <w:sectPr w:rsidR="678D3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348A"/>
    <w:multiLevelType w:val="hybridMultilevel"/>
    <w:tmpl w:val="262CBC08"/>
    <w:lvl w:ilvl="0" w:tplc="39A62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04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C09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E5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41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23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0B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04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64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1E49D"/>
    <w:multiLevelType w:val="hybridMultilevel"/>
    <w:tmpl w:val="216ED7C0"/>
    <w:lvl w:ilvl="0" w:tplc="5FE09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61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21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C1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C4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2E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E0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41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D6C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AC274"/>
    <w:multiLevelType w:val="hybridMultilevel"/>
    <w:tmpl w:val="0F58F3D8"/>
    <w:lvl w:ilvl="0" w:tplc="5C4A2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E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E1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25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03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0E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C9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86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47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8EF8"/>
    <w:multiLevelType w:val="hybridMultilevel"/>
    <w:tmpl w:val="77DE1F44"/>
    <w:lvl w:ilvl="0" w:tplc="EBBC3B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44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6C4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2A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22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EA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23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C1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AF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6F2F8"/>
    <w:multiLevelType w:val="hybridMultilevel"/>
    <w:tmpl w:val="77685B62"/>
    <w:lvl w:ilvl="0" w:tplc="55AC2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89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29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A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45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5A4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0C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A8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20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E6A9D"/>
    <w:multiLevelType w:val="hybridMultilevel"/>
    <w:tmpl w:val="A02E83B4"/>
    <w:lvl w:ilvl="0" w:tplc="1BCA7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09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EE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A1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2B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C5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60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A3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6C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75763"/>
    <w:multiLevelType w:val="hybridMultilevel"/>
    <w:tmpl w:val="F65609DA"/>
    <w:lvl w:ilvl="0" w:tplc="63A08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46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EA7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45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29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6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A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2E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CB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25EE1"/>
    <w:multiLevelType w:val="hybridMultilevel"/>
    <w:tmpl w:val="78327BA2"/>
    <w:lvl w:ilvl="0" w:tplc="54EC76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864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23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C8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2B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6F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CE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48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4F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649310">
    <w:abstractNumId w:val="1"/>
  </w:num>
  <w:num w:numId="2" w16cid:durableId="1122773481">
    <w:abstractNumId w:val="5"/>
  </w:num>
  <w:num w:numId="3" w16cid:durableId="2062556355">
    <w:abstractNumId w:val="6"/>
  </w:num>
  <w:num w:numId="4" w16cid:durableId="967055209">
    <w:abstractNumId w:val="4"/>
  </w:num>
  <w:num w:numId="5" w16cid:durableId="1872837849">
    <w:abstractNumId w:val="0"/>
  </w:num>
  <w:num w:numId="6" w16cid:durableId="310141352">
    <w:abstractNumId w:val="2"/>
  </w:num>
  <w:num w:numId="7" w16cid:durableId="482622701">
    <w:abstractNumId w:val="3"/>
  </w:num>
  <w:num w:numId="8" w16cid:durableId="1084649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003947"/>
    <w:rsid w:val="000F6372"/>
    <w:rsid w:val="001E3A37"/>
    <w:rsid w:val="00C2138F"/>
    <w:rsid w:val="017F728A"/>
    <w:rsid w:val="02A0DDE0"/>
    <w:rsid w:val="060F7F30"/>
    <w:rsid w:val="0A003947"/>
    <w:rsid w:val="0D5F725D"/>
    <w:rsid w:val="19977B8C"/>
    <w:rsid w:val="1AD815B1"/>
    <w:rsid w:val="1C10F4D2"/>
    <w:rsid w:val="2021A5BF"/>
    <w:rsid w:val="20D7DB5C"/>
    <w:rsid w:val="22488662"/>
    <w:rsid w:val="2C2A1095"/>
    <w:rsid w:val="31F504F3"/>
    <w:rsid w:val="35C06330"/>
    <w:rsid w:val="37ED8A1B"/>
    <w:rsid w:val="3952C9A4"/>
    <w:rsid w:val="3A0AF59E"/>
    <w:rsid w:val="3A8DEC93"/>
    <w:rsid w:val="3C651646"/>
    <w:rsid w:val="442714C4"/>
    <w:rsid w:val="4C966379"/>
    <w:rsid w:val="504EB7D4"/>
    <w:rsid w:val="568E09D8"/>
    <w:rsid w:val="5B0746E3"/>
    <w:rsid w:val="5C2D5C87"/>
    <w:rsid w:val="678D3640"/>
    <w:rsid w:val="67D3C42C"/>
    <w:rsid w:val="6967D6EE"/>
    <w:rsid w:val="791388FB"/>
    <w:rsid w:val="7C378853"/>
    <w:rsid w:val="7E12E4D0"/>
    <w:rsid w:val="7FE1F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03947"/>
  <w15:chartTrackingRefBased/>
  <w15:docId w15:val="{30C7F54E-48E8-4738-9226-4BB38B23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D5F725D"/>
    <w:pPr>
      <w:keepNext/>
      <w:keepLines/>
      <w:spacing w:before="160" w:after="80"/>
      <w:outlineLvl w:val="1"/>
    </w:pPr>
    <w:rPr>
      <w:rFonts w:ascii="Century Gothic" w:eastAsia="Century Gothic" w:hAnsi="Century Gothic" w:cs="Century Gothic"/>
      <w:b/>
      <w:bCs/>
      <w:color w:val="CE6029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D5F725D"/>
    <w:rPr>
      <w:rFonts w:ascii="Century Gothic" w:eastAsia="Century Gothic" w:hAnsi="Century Gothic" w:cs="Century Gothic"/>
      <w:b/>
      <w:bCs/>
      <w:i w:val="0"/>
      <w:iCs w:val="0"/>
      <w:caps w:val="0"/>
      <w:smallCaps w:val="0"/>
      <w:strike w:val="0"/>
      <w:dstrike w:val="0"/>
      <w:noProof w:val="0"/>
      <w:color w:val="CE6029"/>
      <w:sz w:val="31"/>
      <w:szCs w:val="31"/>
      <w:u w:val="non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MCCPrimaryBullet">
    <w:name w:val="MCC_Primary_Bullet"/>
    <w:basedOn w:val="Normal"/>
    <w:uiPriority w:val="1"/>
    <w:qFormat/>
    <w:rsid w:val="678D3640"/>
    <w:pPr>
      <w:spacing w:line="260" w:lineRule="exact"/>
      <w:ind w:left="360" w:hanging="360"/>
    </w:pPr>
    <w:rPr>
      <w:rFonts w:ascii="Century Gothic" w:eastAsia="MS Mincho" w:hAnsi="Century Gothic" w:cs="Times New Roman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B7BFE133A94889D2874C937BEC68" ma:contentTypeVersion="19" ma:contentTypeDescription="Create a new document." ma:contentTypeScope="" ma:versionID="4783798dd69387364d6830e73583de40">
  <xsd:schema xmlns:xsd="http://www.w3.org/2001/XMLSchema" xmlns:xs="http://www.w3.org/2001/XMLSchema" xmlns:p="http://schemas.microsoft.com/office/2006/metadata/properties" xmlns:ns2="a3530bfc-4b08-41aa-b872-68dcc217cf7a" xmlns:ns3="83170df7-4319-4109-9fdb-aaeb766f7a33" targetNamespace="http://schemas.microsoft.com/office/2006/metadata/properties" ma:root="true" ma:fieldsID="766135f1c31e1b4bc159d474be4bf3e2" ns2:_="" ns3:_="">
    <xsd:import namespace="a3530bfc-4b08-41aa-b872-68dcc217cf7a"/>
    <xsd:import namespace="83170df7-4319-4109-9fdb-aaeb766f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Thumbnail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30bfc-4b08-41aa-b872-68dcc217c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Test" ma:index="25" nillable="true" ma:displayName="Test" ma:default="1" ma:format="Dropdown" ma:internalName="Test">
      <xsd:simpleType>
        <xsd:restriction base="dms:Boolea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70df7-4319-4109-9fdb-aaeb766f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d28d3f-c23e-4762-9757-dc495e68509e}" ma:internalName="TaxCatchAll" ma:showField="CatchAllData" ma:web="83170df7-4319-4109-9fdb-aaeb766f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a3530bfc-4b08-41aa-b872-68dcc217cf7a">true</Test>
    <DateandTime xmlns="a3530bfc-4b08-41aa-b872-68dcc217cf7a" xsi:nil="true"/>
    <TaxCatchAll xmlns="83170df7-4319-4109-9fdb-aaeb766f7a33" xsi:nil="true"/>
    <lcf76f155ced4ddcb4097134ff3c332f xmlns="a3530bfc-4b08-41aa-b872-68dcc217cf7a">
      <Terms xmlns="http://schemas.microsoft.com/office/infopath/2007/PartnerControls"/>
    </lcf76f155ced4ddcb4097134ff3c332f>
    <Thumbnail xmlns="a3530bfc-4b08-41aa-b872-68dcc217cf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6355E-52B5-4A0E-90B7-1F272C9E1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30bfc-4b08-41aa-b872-68dcc217cf7a"/>
    <ds:schemaRef ds:uri="83170df7-4319-4109-9fdb-aaeb766f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90C02-72DF-47D2-A22C-C7D522DEDE44}">
  <ds:schemaRefs>
    <ds:schemaRef ds:uri="http://schemas.microsoft.com/office/2006/metadata/properties"/>
    <ds:schemaRef ds:uri="http://schemas.microsoft.com/office/infopath/2007/PartnerControls"/>
    <ds:schemaRef ds:uri="a3530bfc-4b08-41aa-b872-68dcc217cf7a"/>
    <ds:schemaRef ds:uri="83170df7-4319-4109-9fdb-aaeb766f7a33"/>
  </ds:schemaRefs>
</ds:datastoreItem>
</file>

<file path=customXml/itemProps3.xml><?xml version="1.0" encoding="utf-8"?>
<ds:datastoreItem xmlns:ds="http://schemas.openxmlformats.org/officeDocument/2006/customXml" ds:itemID="{6C3599CB-135C-4ED9-A006-9CC66ECD8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Lawless, Jen (ART)</dc:creator>
  <cp:keywords/>
  <dc:description/>
  <cp:lastModifiedBy>Heinen, Dawn (ART)</cp:lastModifiedBy>
  <cp:revision>2</cp:revision>
  <dcterms:created xsi:type="dcterms:W3CDTF">2026-03-25T18:21:00Z</dcterms:created>
  <dcterms:modified xsi:type="dcterms:W3CDTF">2026-03-25T18:21:00Z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0x0101002190B7BFE133A94889D2874C937BEC68</vt:lpwstr>
  </property>
  <property fmtid="{D5CDD505-2E9C-101B-9397-08002B2CF9AE}" pid="3" name="MediaServiceImageTags">
    <vt:lpwstr/>
  </property>
</Properties>
</file>