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0025" w14:textId="77777777" w:rsidR="00591337" w:rsidRDefault="00591337" w:rsidP="00591337">
      <w:pPr>
        <w:pStyle w:val="MCCSecondaryBullet"/>
        <w:numPr>
          <w:ilvl w:val="0"/>
          <w:numId w:val="0"/>
        </w:numPr>
        <w:spacing w:after="0" w:line="240" w:lineRule="auto"/>
        <w:ind w:left="-720"/>
        <w:rPr>
          <w:rStyle w:val="MCCurl"/>
          <w:b w:val="0"/>
          <w:bCs/>
          <w:color w:val="auto"/>
        </w:rPr>
      </w:pPr>
      <w:r>
        <w:rPr>
          <w:rStyle w:val="MCCurl"/>
          <w:b w:val="0"/>
          <w:bCs/>
          <w:color w:val="auto"/>
        </w:rPr>
        <w:t>May 19, 2026</w:t>
      </w:r>
    </w:p>
    <w:p w14:paraId="1B0DD046" w14:textId="77777777" w:rsidR="00835E9D" w:rsidRDefault="00835E9D" w:rsidP="00591337">
      <w:pPr>
        <w:pStyle w:val="MCCSecondaryBullet"/>
        <w:numPr>
          <w:ilvl w:val="0"/>
          <w:numId w:val="0"/>
        </w:numPr>
        <w:spacing w:after="0" w:line="240" w:lineRule="auto"/>
        <w:ind w:left="-720"/>
        <w:rPr>
          <w:rStyle w:val="MCCurl"/>
          <w:b w:val="0"/>
          <w:bCs/>
          <w:color w:val="auto"/>
        </w:rPr>
      </w:pPr>
    </w:p>
    <w:p w14:paraId="634047A7" w14:textId="77777777" w:rsidR="00591337" w:rsidRDefault="00591337" w:rsidP="00591337">
      <w:pPr>
        <w:pStyle w:val="MCCSecondaryBullet"/>
        <w:numPr>
          <w:ilvl w:val="0"/>
          <w:numId w:val="0"/>
        </w:numPr>
        <w:spacing w:after="0" w:line="240" w:lineRule="auto"/>
        <w:ind w:left="-720"/>
        <w:rPr>
          <w:rStyle w:val="MCCurl"/>
          <w:b w:val="0"/>
          <w:bCs/>
          <w:color w:val="auto"/>
        </w:rPr>
      </w:pPr>
    </w:p>
    <w:p w14:paraId="0EBE804C" w14:textId="77777777" w:rsidR="00591337" w:rsidRDefault="00591337" w:rsidP="00591337">
      <w:pPr>
        <w:pStyle w:val="MCCSecondaryBullet"/>
        <w:numPr>
          <w:ilvl w:val="0"/>
          <w:numId w:val="0"/>
        </w:numPr>
        <w:spacing w:after="0" w:line="240" w:lineRule="auto"/>
        <w:ind w:left="-720"/>
        <w:rPr>
          <w:rStyle w:val="MCCurl"/>
          <w:b w:val="0"/>
          <w:bCs/>
          <w:color w:val="auto"/>
        </w:rPr>
      </w:pPr>
      <w:r>
        <w:rPr>
          <w:rStyle w:val="MCCurl"/>
          <w:b w:val="0"/>
          <w:bCs/>
          <w:color w:val="auto"/>
        </w:rPr>
        <w:t>The Honorable Barry Finegold, Senate Chair</w:t>
      </w:r>
    </w:p>
    <w:p w14:paraId="3819C170" w14:textId="2B5219FE" w:rsidR="002116BF" w:rsidRDefault="00591337" w:rsidP="00591337">
      <w:pPr>
        <w:pStyle w:val="MCCSecondaryBullet"/>
        <w:numPr>
          <w:ilvl w:val="0"/>
          <w:numId w:val="0"/>
        </w:numPr>
        <w:spacing w:after="0" w:line="240" w:lineRule="auto"/>
        <w:ind w:left="-720"/>
        <w:rPr>
          <w:rStyle w:val="MCCurl"/>
        </w:rPr>
      </w:pPr>
      <w:r>
        <w:rPr>
          <w:rStyle w:val="MCCurl"/>
          <w:b w:val="0"/>
          <w:bCs/>
          <w:color w:val="auto"/>
        </w:rPr>
        <w:t>The Honorable Carole Fiola, House Chair</w:t>
      </w:r>
      <w:r w:rsidR="002116BF" w:rsidRPr="002116BF">
        <w:rPr>
          <w:rStyle w:val="MCCurl"/>
        </w:rPr>
        <w:t xml:space="preserve"> </w:t>
      </w:r>
    </w:p>
    <w:p w14:paraId="31100311" w14:textId="5BD20230" w:rsidR="00333297" w:rsidRDefault="00333297" w:rsidP="00591337">
      <w:pPr>
        <w:pStyle w:val="MCCSecondaryBullet"/>
        <w:numPr>
          <w:ilvl w:val="0"/>
          <w:numId w:val="0"/>
        </w:numPr>
        <w:spacing w:after="0" w:line="240" w:lineRule="auto"/>
        <w:ind w:left="-720"/>
        <w:rPr>
          <w:rStyle w:val="MCCurl"/>
          <w:b w:val="0"/>
          <w:bCs/>
          <w:color w:val="auto"/>
        </w:rPr>
      </w:pPr>
      <w:r w:rsidRPr="00333297">
        <w:rPr>
          <w:rStyle w:val="MCCurl"/>
          <w:b w:val="0"/>
          <w:bCs/>
          <w:color w:val="auto"/>
        </w:rPr>
        <w:t>Joint Committee on Economic Development &amp; Emerging Technologies</w:t>
      </w:r>
    </w:p>
    <w:p w14:paraId="0C39A826" w14:textId="0CB73CFB" w:rsidR="00333297" w:rsidRPr="005F6201" w:rsidRDefault="00333297" w:rsidP="00591337">
      <w:pPr>
        <w:pStyle w:val="MCCSecondaryBullet"/>
        <w:numPr>
          <w:ilvl w:val="0"/>
          <w:numId w:val="0"/>
        </w:numPr>
        <w:spacing w:after="0" w:line="240" w:lineRule="auto"/>
        <w:ind w:left="-720"/>
        <w:rPr>
          <w:rStyle w:val="MCCurl"/>
          <w:b w:val="0"/>
          <w:bCs/>
          <w:i/>
          <w:iCs/>
          <w:color w:val="auto"/>
        </w:rPr>
      </w:pPr>
      <w:r w:rsidRPr="005F6201">
        <w:rPr>
          <w:rStyle w:val="MCCurl"/>
          <w:b w:val="0"/>
          <w:bCs/>
          <w:i/>
          <w:iCs/>
          <w:color w:val="auto"/>
        </w:rPr>
        <w:t xml:space="preserve">Delivered via email. </w:t>
      </w:r>
    </w:p>
    <w:p w14:paraId="7BB68E38" w14:textId="77777777" w:rsidR="00333297" w:rsidRDefault="00333297" w:rsidP="00591337">
      <w:pPr>
        <w:pStyle w:val="MCCSecondaryBullet"/>
        <w:numPr>
          <w:ilvl w:val="0"/>
          <w:numId w:val="0"/>
        </w:numPr>
        <w:spacing w:after="0" w:line="240" w:lineRule="auto"/>
        <w:ind w:left="-720"/>
        <w:rPr>
          <w:rStyle w:val="MCCurl"/>
          <w:b w:val="0"/>
          <w:bCs/>
          <w:color w:val="auto"/>
        </w:rPr>
      </w:pPr>
    </w:p>
    <w:p w14:paraId="77C2B76F" w14:textId="20D7F2C6" w:rsidR="00333297" w:rsidRDefault="00333297" w:rsidP="00591337">
      <w:pPr>
        <w:pStyle w:val="MCCSecondaryBullet"/>
        <w:numPr>
          <w:ilvl w:val="0"/>
          <w:numId w:val="0"/>
        </w:numPr>
        <w:spacing w:after="0" w:line="240" w:lineRule="auto"/>
        <w:ind w:left="-720"/>
        <w:rPr>
          <w:rStyle w:val="MCCurl"/>
          <w:color w:val="auto"/>
        </w:rPr>
      </w:pPr>
      <w:r w:rsidRPr="00601CA4">
        <w:rPr>
          <w:rStyle w:val="MCCurl"/>
          <w:color w:val="auto"/>
        </w:rPr>
        <w:t xml:space="preserve">Re: H. </w:t>
      </w:r>
      <w:r w:rsidR="00601CA4" w:rsidRPr="00601CA4">
        <w:rPr>
          <w:rStyle w:val="MCCurl"/>
          <w:color w:val="auto"/>
        </w:rPr>
        <w:t xml:space="preserve">5386 An Act relative to Massachusetts winning global investment, talent and innovation </w:t>
      </w:r>
      <w:r w:rsidR="00AD756C">
        <w:rPr>
          <w:rStyle w:val="MCCurl"/>
          <w:color w:val="auto"/>
        </w:rPr>
        <w:t xml:space="preserve">- </w:t>
      </w:r>
      <w:r w:rsidR="00601CA4" w:rsidRPr="00601CA4">
        <w:rPr>
          <w:rStyle w:val="MCCurl"/>
          <w:color w:val="auto"/>
        </w:rPr>
        <w:t xml:space="preserve">AKA </w:t>
      </w:r>
      <w:r w:rsidR="00AD756C">
        <w:rPr>
          <w:rStyle w:val="MCCurl"/>
          <w:color w:val="auto"/>
        </w:rPr>
        <w:t xml:space="preserve">- </w:t>
      </w:r>
      <w:r w:rsidR="00601CA4" w:rsidRPr="00601CA4">
        <w:rPr>
          <w:rStyle w:val="MCCurl"/>
          <w:color w:val="auto"/>
        </w:rPr>
        <w:t>the Mass Wins Act</w:t>
      </w:r>
    </w:p>
    <w:p w14:paraId="550E61A5" w14:textId="77777777" w:rsidR="00601CA4" w:rsidRDefault="00601CA4" w:rsidP="00591337">
      <w:pPr>
        <w:pStyle w:val="MCCSecondaryBullet"/>
        <w:numPr>
          <w:ilvl w:val="0"/>
          <w:numId w:val="0"/>
        </w:numPr>
        <w:spacing w:after="0" w:line="240" w:lineRule="auto"/>
        <w:ind w:left="-720"/>
        <w:rPr>
          <w:rStyle w:val="MCCurl"/>
          <w:color w:val="auto"/>
        </w:rPr>
      </w:pPr>
    </w:p>
    <w:p w14:paraId="510E9461" w14:textId="4623E56C" w:rsidR="00601CA4" w:rsidRDefault="00601CA4" w:rsidP="00591337">
      <w:pPr>
        <w:pStyle w:val="MCCSecondaryBullet"/>
        <w:numPr>
          <w:ilvl w:val="0"/>
          <w:numId w:val="0"/>
        </w:numPr>
        <w:spacing w:after="0" w:line="240" w:lineRule="auto"/>
        <w:ind w:left="-720"/>
        <w:rPr>
          <w:rStyle w:val="MCCurl"/>
          <w:b w:val="0"/>
          <w:bCs/>
          <w:color w:val="auto"/>
        </w:rPr>
      </w:pPr>
      <w:r>
        <w:rPr>
          <w:rStyle w:val="MCCurl"/>
          <w:b w:val="0"/>
          <w:bCs/>
          <w:color w:val="auto"/>
        </w:rPr>
        <w:t>Dear Chair Finegold and Chair Fiola:</w:t>
      </w:r>
    </w:p>
    <w:p w14:paraId="31799958" w14:textId="77777777" w:rsidR="00601CA4" w:rsidRDefault="00601CA4" w:rsidP="00591337">
      <w:pPr>
        <w:pStyle w:val="MCCSecondaryBullet"/>
        <w:numPr>
          <w:ilvl w:val="0"/>
          <w:numId w:val="0"/>
        </w:numPr>
        <w:spacing w:after="0" w:line="240" w:lineRule="auto"/>
        <w:ind w:left="-720"/>
        <w:rPr>
          <w:rStyle w:val="MCCurl"/>
          <w:b w:val="0"/>
          <w:bCs/>
          <w:color w:val="auto"/>
        </w:rPr>
      </w:pPr>
    </w:p>
    <w:p w14:paraId="12630B0B" w14:textId="114553B5" w:rsidR="00601CA4" w:rsidRDefault="00601CA4" w:rsidP="00591337">
      <w:pPr>
        <w:pStyle w:val="MCCSecondaryBullet"/>
        <w:numPr>
          <w:ilvl w:val="0"/>
          <w:numId w:val="0"/>
        </w:numPr>
        <w:spacing w:after="0" w:line="240" w:lineRule="auto"/>
        <w:ind w:left="-720"/>
        <w:rPr>
          <w:rStyle w:val="MCCurl"/>
          <w:b w:val="0"/>
          <w:bCs/>
          <w:color w:val="auto"/>
        </w:rPr>
      </w:pPr>
      <w:r>
        <w:rPr>
          <w:rStyle w:val="MCCurl"/>
          <w:b w:val="0"/>
          <w:bCs/>
          <w:color w:val="auto"/>
        </w:rPr>
        <w:t xml:space="preserve">On behalf of the governing Council and staff of Mass Cultural Council, your independent state arts agency, I am pleased to </w:t>
      </w:r>
      <w:r w:rsidR="002A650E">
        <w:rPr>
          <w:rStyle w:val="MCCurl"/>
          <w:b w:val="0"/>
          <w:bCs/>
          <w:color w:val="auto"/>
        </w:rPr>
        <w:t>submit</w:t>
      </w:r>
      <w:r>
        <w:rPr>
          <w:rStyle w:val="MCCurl"/>
          <w:b w:val="0"/>
          <w:bCs/>
          <w:color w:val="auto"/>
        </w:rPr>
        <w:t xml:space="preserve"> testimony </w:t>
      </w:r>
      <w:r w:rsidR="00413E27">
        <w:rPr>
          <w:rStyle w:val="MCCurl"/>
          <w:b w:val="0"/>
          <w:bCs/>
          <w:color w:val="auto"/>
        </w:rPr>
        <w:t>on</w:t>
      </w:r>
      <w:r>
        <w:rPr>
          <w:rStyle w:val="MCCurl"/>
          <w:b w:val="0"/>
          <w:bCs/>
          <w:color w:val="auto"/>
        </w:rPr>
        <w:t xml:space="preserve"> the </w:t>
      </w:r>
      <w:r w:rsidR="00AD756C">
        <w:rPr>
          <w:rStyle w:val="MCCurl"/>
          <w:b w:val="0"/>
          <w:bCs/>
          <w:color w:val="auto"/>
        </w:rPr>
        <w:t xml:space="preserve">Governor’s </w:t>
      </w:r>
      <w:r>
        <w:rPr>
          <w:rStyle w:val="MCCurl"/>
          <w:b w:val="0"/>
          <w:bCs/>
          <w:color w:val="auto"/>
        </w:rPr>
        <w:t xml:space="preserve">2026 </w:t>
      </w:r>
      <w:r w:rsidR="00413E27">
        <w:rPr>
          <w:rStyle w:val="MCCurl"/>
          <w:b w:val="0"/>
          <w:bCs/>
          <w:color w:val="auto"/>
        </w:rPr>
        <w:t>e</w:t>
      </w:r>
      <w:r>
        <w:rPr>
          <w:rStyle w:val="MCCurl"/>
          <w:b w:val="0"/>
          <w:bCs/>
          <w:color w:val="auto"/>
        </w:rPr>
        <w:t xml:space="preserve">conomic </w:t>
      </w:r>
      <w:r w:rsidR="00413E27">
        <w:rPr>
          <w:rStyle w:val="MCCurl"/>
          <w:b w:val="0"/>
          <w:bCs/>
          <w:color w:val="auto"/>
        </w:rPr>
        <w:t>d</w:t>
      </w:r>
      <w:r>
        <w:rPr>
          <w:rStyle w:val="MCCurl"/>
          <w:b w:val="0"/>
          <w:bCs/>
          <w:color w:val="auto"/>
        </w:rPr>
        <w:t xml:space="preserve">evelopment bond bill, </w:t>
      </w:r>
      <w:r w:rsidRPr="005F6201">
        <w:rPr>
          <w:rStyle w:val="MCCurl"/>
          <w:color w:val="auto"/>
        </w:rPr>
        <w:t xml:space="preserve">H. </w:t>
      </w:r>
      <w:r w:rsidR="00413E27" w:rsidRPr="005F6201">
        <w:rPr>
          <w:rStyle w:val="MCCurl"/>
          <w:color w:val="auto"/>
        </w:rPr>
        <w:t xml:space="preserve">5386, </w:t>
      </w:r>
      <w:r w:rsidR="00413E27" w:rsidRPr="00424B25">
        <w:rPr>
          <w:rStyle w:val="MCCurl"/>
          <w:b w:val="0"/>
          <w:bCs/>
          <w:color w:val="auto"/>
        </w:rPr>
        <w:t>known as the</w:t>
      </w:r>
      <w:r w:rsidR="00413E27" w:rsidRPr="005F6201">
        <w:rPr>
          <w:rStyle w:val="MCCurl"/>
          <w:color w:val="auto"/>
        </w:rPr>
        <w:t xml:space="preserve"> Mass Wins Act</w:t>
      </w:r>
      <w:r w:rsidR="00413E27">
        <w:rPr>
          <w:rStyle w:val="MCCurl"/>
          <w:b w:val="0"/>
          <w:bCs/>
          <w:color w:val="auto"/>
        </w:rPr>
        <w:t xml:space="preserve">. Thank you for the opportunity to provide insight on behalf of the Commonwealth’s </w:t>
      </w:r>
      <w:r w:rsidR="005F6201">
        <w:rPr>
          <w:rStyle w:val="MCCurl"/>
          <w:b w:val="0"/>
          <w:bCs/>
          <w:color w:val="auto"/>
        </w:rPr>
        <w:t xml:space="preserve">vibrant and creative </w:t>
      </w:r>
      <w:r w:rsidR="00413E27">
        <w:rPr>
          <w:rStyle w:val="MCCurl"/>
          <w:b w:val="0"/>
          <w:bCs/>
          <w:color w:val="auto"/>
        </w:rPr>
        <w:t xml:space="preserve">cultural sector. </w:t>
      </w:r>
    </w:p>
    <w:p w14:paraId="05BEDB58" w14:textId="77777777" w:rsidR="00413E27" w:rsidRDefault="00413E27" w:rsidP="00591337">
      <w:pPr>
        <w:pStyle w:val="MCCSecondaryBullet"/>
        <w:numPr>
          <w:ilvl w:val="0"/>
          <w:numId w:val="0"/>
        </w:numPr>
        <w:spacing w:after="0" w:line="240" w:lineRule="auto"/>
        <w:ind w:left="-720"/>
        <w:rPr>
          <w:rStyle w:val="MCCurl"/>
          <w:b w:val="0"/>
          <w:bCs/>
          <w:color w:val="auto"/>
        </w:rPr>
      </w:pPr>
    </w:p>
    <w:p w14:paraId="1A33776D" w14:textId="3D321DA3" w:rsidR="00413E27" w:rsidRDefault="0046596F" w:rsidP="00591337">
      <w:pPr>
        <w:pStyle w:val="MCCSecondaryBullet"/>
        <w:numPr>
          <w:ilvl w:val="0"/>
          <w:numId w:val="0"/>
        </w:numPr>
        <w:spacing w:after="0" w:line="240" w:lineRule="auto"/>
        <w:ind w:left="-720"/>
        <w:rPr>
          <w:rStyle w:val="MCCurl"/>
          <w:b w:val="0"/>
          <w:bCs/>
          <w:color w:val="auto"/>
        </w:rPr>
      </w:pPr>
      <w:r w:rsidRPr="0046596F">
        <w:rPr>
          <w:bCs/>
          <w:color w:val="auto"/>
        </w:rPr>
        <w:t>I would like to highlight three provisions in the legislation:</w:t>
      </w:r>
    </w:p>
    <w:p w14:paraId="190CBBFD" w14:textId="77777777" w:rsidR="00BE5167" w:rsidRDefault="00BE5167" w:rsidP="00591337">
      <w:pPr>
        <w:pStyle w:val="MCCSecondaryBullet"/>
        <w:numPr>
          <w:ilvl w:val="0"/>
          <w:numId w:val="0"/>
        </w:numPr>
        <w:spacing w:after="0" w:line="240" w:lineRule="auto"/>
        <w:ind w:left="-720"/>
        <w:rPr>
          <w:rStyle w:val="MCCurl"/>
          <w:b w:val="0"/>
          <w:bCs/>
          <w:color w:val="auto"/>
        </w:rPr>
      </w:pPr>
    </w:p>
    <w:p w14:paraId="15844785" w14:textId="37D0165D" w:rsidR="00BE5167" w:rsidRPr="007D3CAB" w:rsidRDefault="00BE5167" w:rsidP="00BE5167">
      <w:pPr>
        <w:pStyle w:val="MCCSecondaryBullet"/>
        <w:numPr>
          <w:ilvl w:val="0"/>
          <w:numId w:val="27"/>
        </w:numPr>
        <w:spacing w:after="0" w:line="240" w:lineRule="auto"/>
        <w:rPr>
          <w:rStyle w:val="MCCurl"/>
          <w:color w:val="auto"/>
        </w:rPr>
      </w:pPr>
      <w:r w:rsidRPr="007D3CAB">
        <w:rPr>
          <w:rStyle w:val="MCCurl"/>
          <w:color w:val="auto"/>
        </w:rPr>
        <w:t>Section 7</w:t>
      </w:r>
      <w:r w:rsidR="00D263F1" w:rsidRPr="007D3CAB">
        <w:rPr>
          <w:rStyle w:val="MCCurl"/>
          <w:color w:val="auto"/>
        </w:rPr>
        <w:t xml:space="preserve"> </w:t>
      </w:r>
      <w:r w:rsidR="00D263F1" w:rsidRPr="00330D97">
        <w:rPr>
          <w:rStyle w:val="MCCurl"/>
          <w:b w:val="0"/>
          <w:bCs/>
          <w:color w:val="auto"/>
        </w:rPr>
        <w:t xml:space="preserve">- </w:t>
      </w:r>
      <w:r w:rsidR="007D3CAB" w:rsidRPr="00330D97">
        <w:rPr>
          <w:b/>
          <w:bCs/>
          <w:color w:val="auto"/>
        </w:rPr>
        <w:t>Expanding access to the Cultural Facilities Fund</w:t>
      </w:r>
    </w:p>
    <w:p w14:paraId="17406C4F" w14:textId="77777777" w:rsidR="00413E27" w:rsidRDefault="00413E27" w:rsidP="00591337">
      <w:pPr>
        <w:pStyle w:val="MCCSecondaryBullet"/>
        <w:numPr>
          <w:ilvl w:val="0"/>
          <w:numId w:val="0"/>
        </w:numPr>
        <w:spacing w:after="0" w:line="240" w:lineRule="auto"/>
        <w:ind w:left="-720"/>
        <w:rPr>
          <w:rStyle w:val="MCCurl"/>
          <w:b w:val="0"/>
          <w:bCs/>
          <w:color w:val="auto"/>
        </w:rPr>
      </w:pPr>
    </w:p>
    <w:p w14:paraId="6126042E" w14:textId="341D774F" w:rsidR="00962F2F" w:rsidRDefault="007D3CAB" w:rsidP="00591337">
      <w:pPr>
        <w:pStyle w:val="MCCSecondaryBullet"/>
        <w:numPr>
          <w:ilvl w:val="0"/>
          <w:numId w:val="0"/>
        </w:numPr>
        <w:spacing w:after="0" w:line="240" w:lineRule="auto"/>
        <w:ind w:left="-720"/>
        <w:rPr>
          <w:rStyle w:val="MCCurl"/>
          <w:b w:val="0"/>
          <w:bCs/>
          <w:color w:val="auto"/>
        </w:rPr>
      </w:pPr>
      <w:r>
        <w:rPr>
          <w:rStyle w:val="MCCurl"/>
          <w:b w:val="0"/>
          <w:bCs/>
          <w:color w:val="auto"/>
        </w:rPr>
        <w:t xml:space="preserve">Mass Cultural Council administers the </w:t>
      </w:r>
      <w:hyperlink r:id="rId11" w:history="1">
        <w:r w:rsidRPr="00D90B92">
          <w:rPr>
            <w:rStyle w:val="Hyperlink"/>
            <w:bCs/>
          </w:rPr>
          <w:t>Cultural Facilities Fund</w:t>
        </w:r>
      </w:hyperlink>
      <w:r>
        <w:rPr>
          <w:rStyle w:val="MCCurl"/>
          <w:b w:val="0"/>
          <w:bCs/>
          <w:color w:val="auto"/>
        </w:rPr>
        <w:t xml:space="preserve"> (CFF) in partnership with MassDevelopment to ensure cultural facilities </w:t>
      </w:r>
      <w:r w:rsidR="005438F0">
        <w:rPr>
          <w:rStyle w:val="MCCurl"/>
          <w:b w:val="0"/>
          <w:bCs/>
          <w:color w:val="auto"/>
        </w:rPr>
        <w:t>across Massach</w:t>
      </w:r>
      <w:r w:rsidR="009F7EE3">
        <w:rPr>
          <w:rStyle w:val="MCCurl"/>
          <w:b w:val="0"/>
          <w:bCs/>
          <w:color w:val="auto"/>
        </w:rPr>
        <w:t xml:space="preserve">usetts remain </w:t>
      </w:r>
      <w:r>
        <w:rPr>
          <w:rStyle w:val="MCCurl"/>
          <w:b w:val="0"/>
          <w:bCs/>
          <w:color w:val="auto"/>
        </w:rPr>
        <w:t xml:space="preserve">in a state of good repair. </w:t>
      </w:r>
      <w:r w:rsidR="009F7EE3">
        <w:rPr>
          <w:rStyle w:val="MCCurl"/>
          <w:b w:val="0"/>
          <w:bCs/>
          <w:color w:val="auto"/>
        </w:rPr>
        <w:t>Section 7 reflects</w:t>
      </w:r>
      <w:r>
        <w:rPr>
          <w:rStyle w:val="MCCurl"/>
          <w:b w:val="0"/>
          <w:bCs/>
          <w:color w:val="auto"/>
        </w:rPr>
        <w:t xml:space="preserve"> legislation </w:t>
      </w:r>
      <w:r w:rsidR="00D90B92">
        <w:rPr>
          <w:rStyle w:val="MCCurl"/>
          <w:b w:val="0"/>
          <w:bCs/>
          <w:color w:val="auto"/>
        </w:rPr>
        <w:t>sponsored</w:t>
      </w:r>
      <w:r>
        <w:rPr>
          <w:rStyle w:val="MCCurl"/>
          <w:b w:val="0"/>
          <w:bCs/>
          <w:color w:val="auto"/>
        </w:rPr>
        <w:t xml:space="preserve"> by Senator Paul Mark, </w:t>
      </w:r>
      <w:hyperlink r:id="rId12" w:history="1">
        <w:r w:rsidRPr="00176EBF">
          <w:rPr>
            <w:rStyle w:val="Hyperlink"/>
            <w:bCs/>
          </w:rPr>
          <w:t>S. 2169</w:t>
        </w:r>
      </w:hyperlink>
      <w:r>
        <w:rPr>
          <w:rStyle w:val="MCCurl"/>
          <w:b w:val="0"/>
          <w:bCs/>
          <w:color w:val="auto"/>
        </w:rPr>
        <w:t xml:space="preserve">, currently </w:t>
      </w:r>
      <w:r w:rsidR="00427CEB">
        <w:rPr>
          <w:rStyle w:val="MCCurl"/>
          <w:b w:val="0"/>
          <w:bCs/>
          <w:color w:val="auto"/>
        </w:rPr>
        <w:t>before</w:t>
      </w:r>
      <w:r>
        <w:rPr>
          <w:rStyle w:val="MCCurl"/>
          <w:b w:val="0"/>
          <w:bCs/>
          <w:color w:val="auto"/>
        </w:rPr>
        <w:t xml:space="preserve"> the Senate Committee on Ways &amp; Means and </w:t>
      </w:r>
      <w:r w:rsidR="00DF1580">
        <w:rPr>
          <w:rStyle w:val="MCCurl"/>
          <w:b w:val="0"/>
          <w:bCs/>
          <w:color w:val="auto"/>
        </w:rPr>
        <w:t xml:space="preserve">was </w:t>
      </w:r>
      <w:r w:rsidR="00566131">
        <w:rPr>
          <w:rStyle w:val="MCCurl"/>
          <w:b w:val="0"/>
          <w:bCs/>
          <w:color w:val="auto"/>
        </w:rPr>
        <w:t xml:space="preserve">included in the bill </w:t>
      </w:r>
      <w:r w:rsidR="00DF1580">
        <w:rPr>
          <w:rStyle w:val="MCCurl"/>
          <w:b w:val="0"/>
          <w:bCs/>
          <w:color w:val="auto"/>
        </w:rPr>
        <w:t xml:space="preserve">at Mass Cultural Council’s request. </w:t>
      </w:r>
    </w:p>
    <w:p w14:paraId="3437F26C" w14:textId="77777777" w:rsidR="00962F2F" w:rsidRDefault="00962F2F" w:rsidP="00591337">
      <w:pPr>
        <w:pStyle w:val="MCCSecondaryBullet"/>
        <w:numPr>
          <w:ilvl w:val="0"/>
          <w:numId w:val="0"/>
        </w:numPr>
        <w:spacing w:after="0" w:line="240" w:lineRule="auto"/>
        <w:ind w:left="-720"/>
        <w:rPr>
          <w:rStyle w:val="MCCurl"/>
          <w:b w:val="0"/>
          <w:bCs/>
          <w:color w:val="auto"/>
        </w:rPr>
      </w:pPr>
    </w:p>
    <w:p w14:paraId="49AA46A5" w14:textId="23CD526B" w:rsidR="00D030B9" w:rsidRDefault="00D030B9" w:rsidP="00591337">
      <w:pPr>
        <w:pStyle w:val="MCCSecondaryBullet"/>
        <w:numPr>
          <w:ilvl w:val="0"/>
          <w:numId w:val="0"/>
        </w:numPr>
        <w:spacing w:after="0" w:line="240" w:lineRule="auto"/>
        <w:ind w:left="-720"/>
        <w:rPr>
          <w:bCs/>
          <w:color w:val="auto"/>
        </w:rPr>
      </w:pPr>
      <w:r w:rsidRPr="00D030B9">
        <w:rPr>
          <w:bCs/>
          <w:color w:val="auto"/>
        </w:rPr>
        <w:t>Because the CFF is established in statute, eligibility</w:t>
      </w:r>
      <w:r w:rsidR="00111F93">
        <w:rPr>
          <w:bCs/>
          <w:color w:val="auto"/>
        </w:rPr>
        <w:t xml:space="preserve"> for municipally owned structures</w:t>
      </w:r>
      <w:r w:rsidRPr="00D030B9">
        <w:rPr>
          <w:bCs/>
          <w:color w:val="auto"/>
        </w:rPr>
        <w:t xml:space="preserve"> is currently constrained by law</w:t>
      </w:r>
      <w:r>
        <w:rPr>
          <w:bCs/>
          <w:color w:val="auto"/>
        </w:rPr>
        <w:t xml:space="preserve">, </w:t>
      </w:r>
      <w:r w:rsidRPr="00D030B9">
        <w:rPr>
          <w:bCs/>
          <w:color w:val="auto"/>
        </w:rPr>
        <w:t>limiting access based on factors such as facility age and size.</w:t>
      </w:r>
      <w:r>
        <w:rPr>
          <w:bCs/>
          <w:color w:val="auto"/>
        </w:rPr>
        <w:t xml:space="preserve"> </w:t>
      </w:r>
      <w:r w:rsidR="00111F93" w:rsidRPr="00111F93">
        <w:rPr>
          <w:bCs/>
          <w:color w:val="auto"/>
        </w:rPr>
        <w:t>Section 7 would appropriately expand access by clarifying that all primarily cultural municipal facilities are eligible, regardless of these restrictions. Mass Cultural Council strongly supports this change. We believe the Fund should serve nonprofit, municipal, and tribal cultural facilities alike, without arbitrary barriers such as square footage or age.</w:t>
      </w:r>
    </w:p>
    <w:p w14:paraId="6735657E" w14:textId="77777777" w:rsidR="004D45E6" w:rsidRDefault="004D45E6" w:rsidP="00591337">
      <w:pPr>
        <w:pStyle w:val="MCCSecondaryBullet"/>
        <w:numPr>
          <w:ilvl w:val="0"/>
          <w:numId w:val="0"/>
        </w:numPr>
        <w:spacing w:after="0" w:line="240" w:lineRule="auto"/>
        <w:ind w:left="-720"/>
        <w:rPr>
          <w:bCs/>
          <w:color w:val="auto"/>
        </w:rPr>
      </w:pPr>
    </w:p>
    <w:p w14:paraId="08DF892B" w14:textId="77777777" w:rsidR="004D45E6" w:rsidRDefault="004D45E6" w:rsidP="00591337">
      <w:pPr>
        <w:pStyle w:val="MCCSecondaryBullet"/>
        <w:numPr>
          <w:ilvl w:val="0"/>
          <w:numId w:val="0"/>
        </w:numPr>
        <w:spacing w:after="0" w:line="240" w:lineRule="auto"/>
        <w:ind w:left="-720"/>
        <w:rPr>
          <w:bCs/>
          <w:color w:val="auto"/>
        </w:rPr>
      </w:pPr>
    </w:p>
    <w:p w14:paraId="6A03F075" w14:textId="77777777" w:rsidR="00B64012" w:rsidRDefault="546D681D" w:rsidP="763EC4FB">
      <w:pPr>
        <w:pStyle w:val="MCCSecondaryBullet"/>
        <w:numPr>
          <w:ilvl w:val="0"/>
          <w:numId w:val="0"/>
        </w:numPr>
        <w:spacing w:after="0" w:line="240" w:lineRule="auto"/>
        <w:ind w:left="-720"/>
        <w:rPr>
          <w:rStyle w:val="MCCurl"/>
          <w:b w:val="0"/>
          <w:color w:val="auto"/>
        </w:rPr>
      </w:pPr>
      <w:r w:rsidRPr="763EC4FB">
        <w:rPr>
          <w:rStyle w:val="MCCurl"/>
          <w:b w:val="0"/>
          <w:color w:val="auto"/>
        </w:rPr>
        <w:lastRenderedPageBreak/>
        <w:t>H</w:t>
      </w:r>
      <w:r w:rsidR="01D8F498" w:rsidRPr="763EC4FB">
        <w:rPr>
          <w:rStyle w:val="MCCurl"/>
          <w:b w:val="0"/>
          <w:color w:val="auto"/>
        </w:rPr>
        <w:t xml:space="preserve">owever, S. 2169 </w:t>
      </w:r>
      <w:r w:rsidR="60F9151E" w:rsidRPr="763EC4FB">
        <w:rPr>
          <w:rStyle w:val="MCCurl"/>
          <w:b w:val="0"/>
          <w:color w:val="auto"/>
        </w:rPr>
        <w:t>also explicitly includes c</w:t>
      </w:r>
      <w:r w:rsidR="6880F2AC" w:rsidRPr="763EC4FB">
        <w:rPr>
          <w:rStyle w:val="MCCurl"/>
          <w:b w:val="0"/>
          <w:color w:val="auto"/>
        </w:rPr>
        <w:t>ultural facilities owned by tribal governments</w:t>
      </w:r>
      <w:r w:rsidR="60F9151E" w:rsidRPr="763EC4FB">
        <w:rPr>
          <w:rStyle w:val="MCCurl"/>
          <w:b w:val="0"/>
          <w:color w:val="auto"/>
        </w:rPr>
        <w:t xml:space="preserve">, language that is omitted from Section 7 of H. </w:t>
      </w:r>
      <w:r w:rsidR="6A1EBA5F" w:rsidRPr="763EC4FB">
        <w:rPr>
          <w:rStyle w:val="MCCurl"/>
          <w:b w:val="0"/>
          <w:color w:val="auto"/>
        </w:rPr>
        <w:t xml:space="preserve">5386. This omission is deeply concerning, particularly given Mass Cultural Council’s ongoing commitment to equity through </w:t>
      </w:r>
      <w:bookmarkStart w:id="0" w:name="_Int_Xr93anl6"/>
      <w:r w:rsidR="6A1EBA5F" w:rsidRPr="763EC4FB">
        <w:rPr>
          <w:rStyle w:val="MCCurl"/>
          <w:b w:val="0"/>
          <w:color w:val="auto"/>
        </w:rPr>
        <w:t>our</w:t>
      </w:r>
      <w:bookmarkEnd w:id="0"/>
      <w:r w:rsidR="6A1EBA5F" w:rsidRPr="763EC4FB">
        <w:rPr>
          <w:rStyle w:val="MCCurl"/>
          <w:b w:val="0"/>
          <w:color w:val="auto"/>
        </w:rPr>
        <w:t xml:space="preserve"> </w:t>
      </w:r>
      <w:r w:rsidR="6880F2AC" w:rsidRPr="763EC4FB">
        <w:rPr>
          <w:rStyle w:val="MCCurl"/>
          <w:b w:val="0"/>
          <w:color w:val="auto"/>
        </w:rPr>
        <w:t xml:space="preserve"> </w:t>
      </w:r>
    </w:p>
    <w:p w14:paraId="4423B176" w14:textId="77D8EEEF" w:rsidR="007C3F66" w:rsidRDefault="008E4DB6" w:rsidP="00B64012">
      <w:pPr>
        <w:pStyle w:val="MCCSecondaryBullet"/>
        <w:numPr>
          <w:ilvl w:val="0"/>
          <w:numId w:val="0"/>
        </w:numPr>
        <w:spacing w:after="0" w:line="240" w:lineRule="auto"/>
        <w:ind w:left="-720"/>
        <w:rPr>
          <w:rStyle w:val="MCCurl"/>
          <w:b w:val="0"/>
          <w:bCs/>
          <w:color w:val="auto"/>
        </w:rPr>
      </w:pPr>
      <w:r>
        <w:rPr>
          <w:rStyle w:val="MCCurl"/>
          <w:b w:val="0"/>
          <w:bCs/>
          <w:color w:val="auto"/>
        </w:rPr>
        <w:t xml:space="preserve">3-year </w:t>
      </w:r>
      <w:hyperlink r:id="rId13" w:history="1">
        <w:r w:rsidR="00F50B22" w:rsidRPr="00F50B22">
          <w:rPr>
            <w:rStyle w:val="Hyperlink"/>
            <w:bCs/>
          </w:rPr>
          <w:t>Native American &amp; Indigenous People’s Equity Plan</w:t>
        </w:r>
      </w:hyperlink>
      <w:r w:rsidR="00F50B22">
        <w:rPr>
          <w:rStyle w:val="MCCurl"/>
          <w:b w:val="0"/>
          <w:bCs/>
          <w:color w:val="auto"/>
        </w:rPr>
        <w:t xml:space="preserve"> and </w:t>
      </w:r>
      <w:r w:rsidR="00B64012">
        <w:rPr>
          <w:rStyle w:val="MCCurl"/>
          <w:b w:val="0"/>
          <w:bCs/>
          <w:color w:val="auto"/>
        </w:rPr>
        <w:t>our collaboration with</w:t>
      </w:r>
      <w:r w:rsidR="004E5487">
        <w:rPr>
          <w:rStyle w:val="MCCurl"/>
          <w:b w:val="0"/>
          <w:bCs/>
          <w:color w:val="auto"/>
        </w:rPr>
        <w:t xml:space="preserve"> </w:t>
      </w:r>
      <w:hyperlink r:id="rId14" w:history="1">
        <w:r w:rsidR="004E5487" w:rsidRPr="004E5487">
          <w:rPr>
            <w:rStyle w:val="Hyperlink"/>
            <w:bCs/>
          </w:rPr>
          <w:t>Tribal and Indigenous leaders</w:t>
        </w:r>
      </w:hyperlink>
      <w:r w:rsidR="004E5487">
        <w:rPr>
          <w:rStyle w:val="MCCurl"/>
          <w:b w:val="0"/>
          <w:bCs/>
          <w:color w:val="auto"/>
        </w:rPr>
        <w:t xml:space="preserve"> across the Commonwealth. </w:t>
      </w:r>
      <w:r w:rsidR="00F50B22">
        <w:rPr>
          <w:rStyle w:val="MCCurl"/>
          <w:b w:val="0"/>
          <w:bCs/>
          <w:color w:val="auto"/>
        </w:rPr>
        <w:t xml:space="preserve"> </w:t>
      </w:r>
    </w:p>
    <w:p w14:paraId="50B297D2" w14:textId="77777777" w:rsidR="00C42465" w:rsidRDefault="00C42465" w:rsidP="00C42465">
      <w:pPr>
        <w:pStyle w:val="MCCSecondaryBullet"/>
        <w:numPr>
          <w:ilvl w:val="0"/>
          <w:numId w:val="0"/>
        </w:numPr>
        <w:spacing w:after="0" w:line="240" w:lineRule="auto"/>
        <w:ind w:left="-720"/>
        <w:rPr>
          <w:rStyle w:val="MCCurl"/>
          <w:b w:val="0"/>
          <w:bCs/>
          <w:color w:val="auto"/>
        </w:rPr>
      </w:pPr>
    </w:p>
    <w:p w14:paraId="06B33021" w14:textId="6E330999" w:rsidR="00986826" w:rsidRDefault="004E5487" w:rsidP="00C42465">
      <w:pPr>
        <w:pStyle w:val="MCCSecondaryBullet"/>
        <w:numPr>
          <w:ilvl w:val="0"/>
          <w:numId w:val="0"/>
        </w:numPr>
        <w:spacing w:after="0" w:line="240" w:lineRule="auto"/>
        <w:ind w:left="-720"/>
        <w:rPr>
          <w:rStyle w:val="MCCurl"/>
          <w:color w:val="auto"/>
        </w:rPr>
      </w:pPr>
      <w:r>
        <w:rPr>
          <w:rStyle w:val="MCCurl"/>
          <w:b w:val="0"/>
          <w:bCs/>
          <w:color w:val="auto"/>
        </w:rPr>
        <w:t xml:space="preserve">We have been advised by the </w:t>
      </w:r>
      <w:r w:rsidR="00C42465">
        <w:rPr>
          <w:rStyle w:val="MCCurl"/>
          <w:b w:val="0"/>
          <w:bCs/>
          <w:color w:val="auto"/>
        </w:rPr>
        <w:t>Executive Office of Economic Development</w:t>
      </w:r>
      <w:r w:rsidR="00D2643D">
        <w:rPr>
          <w:rStyle w:val="MCCurl"/>
          <w:b w:val="0"/>
          <w:bCs/>
          <w:color w:val="auto"/>
        </w:rPr>
        <w:t xml:space="preserve"> (EOED</w:t>
      </w:r>
      <w:r w:rsidR="008714AC">
        <w:rPr>
          <w:rStyle w:val="MCCurl"/>
          <w:b w:val="0"/>
          <w:bCs/>
          <w:color w:val="auto"/>
        </w:rPr>
        <w:t>), on</w:t>
      </w:r>
      <w:r w:rsidR="00325D76">
        <w:rPr>
          <w:rStyle w:val="MCCurl"/>
          <w:b w:val="0"/>
          <w:bCs/>
          <w:color w:val="auto"/>
        </w:rPr>
        <w:t xml:space="preserve"> behalf of the Administration,</w:t>
      </w:r>
      <w:r w:rsidR="00C85D3E">
        <w:rPr>
          <w:rStyle w:val="MCCurl"/>
          <w:b w:val="0"/>
          <w:bCs/>
          <w:color w:val="auto"/>
        </w:rPr>
        <w:t xml:space="preserve"> </w:t>
      </w:r>
      <w:r w:rsidR="000D5AC8">
        <w:rPr>
          <w:rStyle w:val="MCCurl"/>
          <w:b w:val="0"/>
          <w:bCs/>
          <w:color w:val="auto"/>
        </w:rPr>
        <w:t>that this omission was inadvertent and that t</w:t>
      </w:r>
      <w:r w:rsidR="00C85D3E">
        <w:rPr>
          <w:rStyle w:val="MCCurl"/>
          <w:b w:val="0"/>
          <w:bCs/>
          <w:color w:val="auto"/>
        </w:rPr>
        <w:t xml:space="preserve">he Administration </w:t>
      </w:r>
      <w:r w:rsidR="000D5AC8">
        <w:rPr>
          <w:rStyle w:val="MCCurl"/>
          <w:b w:val="0"/>
          <w:bCs/>
          <w:color w:val="auto"/>
        </w:rPr>
        <w:t>will</w:t>
      </w:r>
      <w:r w:rsidR="00C85D3E">
        <w:rPr>
          <w:rStyle w:val="MCCurl"/>
          <w:b w:val="0"/>
          <w:bCs/>
          <w:color w:val="auto"/>
        </w:rPr>
        <w:t xml:space="preserve"> convey this to House and Senate Leadership and seek </w:t>
      </w:r>
      <w:r w:rsidR="00986826">
        <w:rPr>
          <w:rStyle w:val="MCCurl"/>
          <w:b w:val="0"/>
          <w:bCs/>
          <w:color w:val="auto"/>
        </w:rPr>
        <w:t>corrections</w:t>
      </w:r>
      <w:r w:rsidR="00C85D3E">
        <w:rPr>
          <w:rStyle w:val="MCCurl"/>
          <w:b w:val="0"/>
          <w:bCs/>
          <w:color w:val="auto"/>
        </w:rPr>
        <w:t xml:space="preserve"> in future drafts of the </w:t>
      </w:r>
      <w:r w:rsidR="00E76135">
        <w:rPr>
          <w:rStyle w:val="MCCurl"/>
          <w:b w:val="0"/>
          <w:bCs/>
          <w:color w:val="auto"/>
        </w:rPr>
        <w:t>bill</w:t>
      </w:r>
      <w:r w:rsidR="005D4EBB">
        <w:rPr>
          <w:rStyle w:val="MCCurl"/>
          <w:b w:val="0"/>
          <w:bCs/>
          <w:color w:val="auto"/>
        </w:rPr>
        <w:t xml:space="preserve">. As such, </w:t>
      </w:r>
      <w:r w:rsidR="00986826">
        <w:rPr>
          <w:rStyle w:val="MCCurl"/>
          <w:color w:val="auto"/>
        </w:rPr>
        <w:t xml:space="preserve">Mass Cultural Council urges the Committee to amend Section 7 of H. </w:t>
      </w:r>
      <w:r w:rsidR="00660E1E">
        <w:rPr>
          <w:rStyle w:val="MCCurl"/>
          <w:color w:val="auto"/>
        </w:rPr>
        <w:t xml:space="preserve">5386 by inserting the following </w:t>
      </w:r>
      <w:r w:rsidR="00AE1EF7">
        <w:rPr>
          <w:rStyle w:val="MCCurl"/>
          <w:color w:val="auto"/>
        </w:rPr>
        <w:t xml:space="preserve">bold </w:t>
      </w:r>
      <w:r w:rsidR="00660E1E">
        <w:rPr>
          <w:rStyle w:val="MCCurl"/>
          <w:color w:val="auto"/>
        </w:rPr>
        <w:t xml:space="preserve">words: </w:t>
      </w:r>
    </w:p>
    <w:p w14:paraId="5892C2C1" w14:textId="77777777" w:rsidR="00660E1E" w:rsidRDefault="00660E1E" w:rsidP="00C42465">
      <w:pPr>
        <w:pStyle w:val="MCCSecondaryBullet"/>
        <w:numPr>
          <w:ilvl w:val="0"/>
          <w:numId w:val="0"/>
        </w:numPr>
        <w:spacing w:after="0" w:line="240" w:lineRule="auto"/>
        <w:ind w:left="-720"/>
        <w:rPr>
          <w:rStyle w:val="MCCurl"/>
          <w:color w:val="auto"/>
        </w:rPr>
      </w:pPr>
    </w:p>
    <w:p w14:paraId="4E8C0B43" w14:textId="09632015" w:rsidR="00660E1E" w:rsidRDefault="00AE1EF7" w:rsidP="00AE1EF7">
      <w:pPr>
        <w:pStyle w:val="MCCSecondaryBullet"/>
        <w:numPr>
          <w:ilvl w:val="0"/>
          <w:numId w:val="0"/>
        </w:numPr>
        <w:spacing w:after="0" w:line="240" w:lineRule="auto"/>
        <w:rPr>
          <w:bCs/>
          <w:color w:val="auto"/>
        </w:rPr>
      </w:pPr>
      <w:r w:rsidRPr="00AE1EF7">
        <w:rPr>
          <w:bCs/>
          <w:color w:val="auto"/>
        </w:rPr>
        <w:t xml:space="preserve">SECTION 7. Subsection (b) of section 42 of chapter 23G of the General Laws, as appearing in the 2024 Official Edition, is hereby amended by striking out the second and third sentences of the definition of “Cultural facility” and inserting in place thereof the following sentence:- The term cultural facility may include, but shall not be limited to, museums, historical sites, zoos, aquariums, nature or science centers, theaters, concert halls, exhibition spaces, classrooms and auditoriums suitable for presentation of performing or visual arts; provided that municipally </w:t>
      </w:r>
      <w:r w:rsidRPr="00AE1EF7">
        <w:rPr>
          <w:b/>
          <w:color w:val="auto"/>
        </w:rPr>
        <w:t>or tribal government</w:t>
      </w:r>
      <w:r w:rsidRPr="00AE1EF7">
        <w:rPr>
          <w:bCs/>
          <w:color w:val="auto"/>
        </w:rPr>
        <w:t xml:space="preserve"> owned buildings, structures or sites must have at least 50 per cent of their usable floor area or outside space dedicated to such use to qualify.</w:t>
      </w:r>
    </w:p>
    <w:p w14:paraId="47120BF8" w14:textId="77777777" w:rsidR="004D45E6" w:rsidRDefault="004D45E6" w:rsidP="00AE1EF7">
      <w:pPr>
        <w:pStyle w:val="MCCSecondaryBullet"/>
        <w:numPr>
          <w:ilvl w:val="0"/>
          <w:numId w:val="0"/>
        </w:numPr>
        <w:spacing w:after="0" w:line="240" w:lineRule="auto"/>
        <w:rPr>
          <w:bCs/>
          <w:color w:val="auto"/>
        </w:rPr>
      </w:pPr>
    </w:p>
    <w:p w14:paraId="1E6DC8D2" w14:textId="49644316" w:rsidR="004D45E6" w:rsidRDefault="004D45E6" w:rsidP="004D45E6">
      <w:pPr>
        <w:pStyle w:val="MCCSecondaryBullet"/>
        <w:numPr>
          <w:ilvl w:val="0"/>
          <w:numId w:val="0"/>
        </w:numPr>
        <w:spacing w:after="0" w:line="240" w:lineRule="auto"/>
        <w:ind w:left="-720"/>
        <w:rPr>
          <w:bCs/>
          <w:color w:val="auto"/>
        </w:rPr>
      </w:pPr>
      <w:hyperlink r:id="rId15" w:history="1">
        <w:r w:rsidRPr="004D45E6">
          <w:rPr>
            <w:rStyle w:val="Hyperlink"/>
            <w:bCs/>
          </w:rPr>
          <w:t>Further information about this proposal is available online</w:t>
        </w:r>
      </w:hyperlink>
      <w:r>
        <w:rPr>
          <w:bCs/>
          <w:color w:val="auto"/>
        </w:rPr>
        <w:t>, as Mass Cultural Council has submitted testimony throughout all sta</w:t>
      </w:r>
      <w:r w:rsidR="005A2D38">
        <w:rPr>
          <w:bCs/>
          <w:color w:val="auto"/>
        </w:rPr>
        <w:t>g</w:t>
      </w:r>
      <w:r>
        <w:rPr>
          <w:bCs/>
          <w:color w:val="auto"/>
        </w:rPr>
        <w:t xml:space="preserve">es of legislative review this session. </w:t>
      </w:r>
    </w:p>
    <w:p w14:paraId="55C29F8B" w14:textId="77777777" w:rsidR="00986826" w:rsidRDefault="00986826" w:rsidP="00C42465">
      <w:pPr>
        <w:pStyle w:val="MCCSecondaryBullet"/>
        <w:numPr>
          <w:ilvl w:val="0"/>
          <w:numId w:val="0"/>
        </w:numPr>
        <w:spacing w:after="0" w:line="240" w:lineRule="auto"/>
        <w:ind w:left="-720"/>
        <w:rPr>
          <w:rStyle w:val="MCCurl"/>
          <w:b w:val="0"/>
          <w:bCs/>
          <w:color w:val="auto"/>
        </w:rPr>
      </w:pPr>
    </w:p>
    <w:p w14:paraId="7FF7F96B" w14:textId="205871B6" w:rsidR="00413E27" w:rsidRPr="00D2643D" w:rsidRDefault="00E76135" w:rsidP="00E76135">
      <w:pPr>
        <w:pStyle w:val="MCCSecondaryBullet"/>
        <w:numPr>
          <w:ilvl w:val="0"/>
          <w:numId w:val="27"/>
        </w:numPr>
        <w:spacing w:after="0" w:line="240" w:lineRule="auto"/>
        <w:rPr>
          <w:rStyle w:val="MCCurl"/>
          <w:b w:val="0"/>
          <w:bCs/>
          <w:color w:val="auto"/>
        </w:rPr>
      </w:pPr>
      <w:r w:rsidRPr="00DA0381">
        <w:rPr>
          <w:rStyle w:val="MCCurl"/>
          <w:color w:val="auto"/>
        </w:rPr>
        <w:t xml:space="preserve">Line-item </w:t>
      </w:r>
      <w:r w:rsidR="00BF3F4B" w:rsidRPr="00DA0381">
        <w:rPr>
          <w:rStyle w:val="MCCurl"/>
          <w:color w:val="auto"/>
        </w:rPr>
        <w:t xml:space="preserve">7002-8086 - </w:t>
      </w:r>
      <w:r w:rsidR="00DA0381" w:rsidRPr="00D2643D">
        <w:rPr>
          <w:b/>
          <w:bCs/>
          <w:color w:val="auto"/>
        </w:rPr>
        <w:t>Capital grants to enhance the arts, culture, and the creative economy in Massachusetts</w:t>
      </w:r>
    </w:p>
    <w:p w14:paraId="382CEF90" w14:textId="77777777" w:rsidR="00413E27" w:rsidRDefault="00413E27" w:rsidP="00591337">
      <w:pPr>
        <w:pStyle w:val="MCCSecondaryBullet"/>
        <w:numPr>
          <w:ilvl w:val="0"/>
          <w:numId w:val="0"/>
        </w:numPr>
        <w:spacing w:after="0" w:line="240" w:lineRule="auto"/>
        <w:ind w:left="-720"/>
        <w:rPr>
          <w:rStyle w:val="MCCurl"/>
          <w:b w:val="0"/>
          <w:bCs/>
          <w:color w:val="auto"/>
        </w:rPr>
      </w:pPr>
    </w:p>
    <w:p w14:paraId="43FCA7EC" w14:textId="32423229" w:rsidR="00451489" w:rsidRDefault="04E35806" w:rsidP="763EC4FB">
      <w:pPr>
        <w:pStyle w:val="MCCSecondaryBullet"/>
        <w:numPr>
          <w:ilvl w:val="0"/>
          <w:numId w:val="0"/>
        </w:numPr>
        <w:spacing w:after="0" w:line="240" w:lineRule="auto"/>
        <w:ind w:left="-720"/>
        <w:rPr>
          <w:color w:val="auto"/>
        </w:rPr>
      </w:pPr>
      <w:r w:rsidRPr="5AD3663A">
        <w:rPr>
          <w:color w:val="auto"/>
        </w:rPr>
        <w:t xml:space="preserve">Mass Cultural Council strongly supports the Governor’s proposed $25 million capital grant program to enhance arts, culture, and the creative economy. This </w:t>
      </w:r>
      <w:r w:rsidR="671E9BC0" w:rsidRPr="5AD3663A">
        <w:rPr>
          <w:color w:val="auto"/>
        </w:rPr>
        <w:t xml:space="preserve">new </w:t>
      </w:r>
      <w:r w:rsidRPr="5AD3663A">
        <w:rPr>
          <w:color w:val="auto"/>
        </w:rPr>
        <w:t>investment will support public realm improvements, cultural infrastructure, and placemaking efforts that strengthen downtown vibrancy and community life.</w:t>
      </w:r>
    </w:p>
    <w:p w14:paraId="2621AB93" w14:textId="77777777" w:rsidR="00451489" w:rsidRDefault="00451489" w:rsidP="00591337">
      <w:pPr>
        <w:pStyle w:val="MCCSecondaryBullet"/>
        <w:numPr>
          <w:ilvl w:val="0"/>
          <w:numId w:val="0"/>
        </w:numPr>
        <w:spacing w:after="0" w:line="240" w:lineRule="auto"/>
        <w:ind w:left="-720"/>
        <w:rPr>
          <w:bCs/>
          <w:color w:val="auto"/>
        </w:rPr>
      </w:pPr>
    </w:p>
    <w:p w14:paraId="3A47D406" w14:textId="47B1B700" w:rsidR="00246CA0" w:rsidRDefault="00170584" w:rsidP="00591337">
      <w:pPr>
        <w:pStyle w:val="MCCSecondaryBullet"/>
        <w:numPr>
          <w:ilvl w:val="0"/>
          <w:numId w:val="0"/>
        </w:numPr>
        <w:spacing w:after="0" w:line="240" w:lineRule="auto"/>
        <w:ind w:left="-720"/>
        <w:rPr>
          <w:bCs/>
          <w:color w:val="auto"/>
        </w:rPr>
      </w:pPr>
      <w:r>
        <w:rPr>
          <w:bCs/>
          <w:color w:val="auto"/>
        </w:rPr>
        <w:t>T</w:t>
      </w:r>
      <w:r w:rsidRPr="00170584">
        <w:rPr>
          <w:bCs/>
          <w:color w:val="auto"/>
        </w:rPr>
        <w:t xml:space="preserve">he program is to be administered by EOED, with authority to partner with </w:t>
      </w:r>
      <w:r>
        <w:rPr>
          <w:bCs/>
          <w:color w:val="auto"/>
        </w:rPr>
        <w:t xml:space="preserve">MassDevelopment and </w:t>
      </w:r>
      <w:r w:rsidRPr="00170584">
        <w:rPr>
          <w:bCs/>
          <w:color w:val="auto"/>
        </w:rPr>
        <w:t xml:space="preserve">other </w:t>
      </w:r>
      <w:r w:rsidR="00911451">
        <w:rPr>
          <w:bCs/>
          <w:color w:val="auto"/>
        </w:rPr>
        <w:t xml:space="preserve">unnamed state </w:t>
      </w:r>
      <w:r w:rsidRPr="00170584">
        <w:rPr>
          <w:bCs/>
          <w:color w:val="auto"/>
        </w:rPr>
        <w:t>agencies</w:t>
      </w:r>
      <w:r w:rsidR="00911451">
        <w:rPr>
          <w:bCs/>
          <w:color w:val="auto"/>
        </w:rPr>
        <w:t>.</w:t>
      </w:r>
      <w:r w:rsidRPr="00170584">
        <w:rPr>
          <w:bCs/>
          <w:color w:val="auto"/>
        </w:rPr>
        <w:t xml:space="preserve"> Given Mass Cultural Council’s </w:t>
      </w:r>
      <w:hyperlink r:id="rId16" w:history="1">
        <w:r w:rsidRPr="00911451">
          <w:rPr>
            <w:rStyle w:val="Hyperlink"/>
            <w:bCs/>
          </w:rPr>
          <w:t>statutory role</w:t>
        </w:r>
      </w:hyperlink>
      <w:r w:rsidRPr="00170584">
        <w:rPr>
          <w:bCs/>
          <w:color w:val="auto"/>
        </w:rPr>
        <w:t xml:space="preserve"> and deep relationships across the cultural sector, we believe the Agency should be explicitly named as a partner in this work. Our expertise will help ensure the program is implemented effectively and reaches the communities and organizations it is intended to serve.</w:t>
      </w:r>
    </w:p>
    <w:p w14:paraId="66F42B16" w14:textId="77777777" w:rsidR="00911451" w:rsidRDefault="00911451" w:rsidP="00591337">
      <w:pPr>
        <w:pStyle w:val="MCCSecondaryBullet"/>
        <w:numPr>
          <w:ilvl w:val="0"/>
          <w:numId w:val="0"/>
        </w:numPr>
        <w:spacing w:after="0" w:line="240" w:lineRule="auto"/>
        <w:ind w:left="-720"/>
        <w:rPr>
          <w:bCs/>
          <w:color w:val="auto"/>
        </w:rPr>
      </w:pPr>
    </w:p>
    <w:p w14:paraId="73836F09" w14:textId="5D51E5A1" w:rsidR="008D6F65" w:rsidRDefault="41D43CB3" w:rsidP="008D6F65">
      <w:pPr>
        <w:pStyle w:val="MCCSecondaryBullet"/>
        <w:numPr>
          <w:ilvl w:val="0"/>
          <w:numId w:val="0"/>
        </w:numPr>
        <w:spacing w:after="0" w:line="240" w:lineRule="auto"/>
        <w:ind w:left="-720"/>
        <w:rPr>
          <w:rStyle w:val="MCCurl"/>
          <w:color w:val="auto"/>
        </w:rPr>
      </w:pPr>
      <w:r w:rsidRPr="5AD3663A">
        <w:rPr>
          <w:color w:val="auto"/>
        </w:rPr>
        <w:t xml:space="preserve">Therefore, </w:t>
      </w:r>
      <w:r w:rsidR="08F3D719" w:rsidRPr="5AD3663A">
        <w:rPr>
          <w:rStyle w:val="MCCurl"/>
          <w:color w:val="auto"/>
        </w:rPr>
        <w:t xml:space="preserve">Mass Cultural Council urges the Committee to amend line-item 7002-8086 of H. 5386 by inserting the following bold words: </w:t>
      </w:r>
    </w:p>
    <w:p w14:paraId="26FE2518" w14:textId="77777777" w:rsidR="00246CA0" w:rsidRDefault="00246CA0" w:rsidP="00591337">
      <w:pPr>
        <w:pStyle w:val="MCCSecondaryBullet"/>
        <w:numPr>
          <w:ilvl w:val="0"/>
          <w:numId w:val="0"/>
        </w:numPr>
        <w:spacing w:after="0" w:line="240" w:lineRule="auto"/>
        <w:ind w:left="-720"/>
        <w:rPr>
          <w:bCs/>
          <w:color w:val="auto"/>
        </w:rPr>
      </w:pPr>
    </w:p>
    <w:p w14:paraId="5A0923F6" w14:textId="0575362D" w:rsidR="00AE6582" w:rsidRDefault="00880340" w:rsidP="008D6F65">
      <w:pPr>
        <w:pStyle w:val="MCCSecondaryBullet"/>
        <w:numPr>
          <w:ilvl w:val="0"/>
          <w:numId w:val="0"/>
        </w:numPr>
        <w:spacing w:after="0" w:line="240" w:lineRule="auto"/>
        <w:rPr>
          <w:bCs/>
          <w:color w:val="auto"/>
        </w:rPr>
      </w:pPr>
      <w:r>
        <w:rPr>
          <w:bCs/>
          <w:color w:val="auto"/>
        </w:rPr>
        <w:t xml:space="preserve">; </w:t>
      </w:r>
      <w:r w:rsidR="00246CA0" w:rsidRPr="00246CA0">
        <w:rPr>
          <w:bCs/>
          <w:color w:val="auto"/>
        </w:rPr>
        <w:t xml:space="preserve">provided that the executive office may contract with the Massachusetts Development Finance Agency, </w:t>
      </w:r>
      <w:r w:rsidR="007D5998" w:rsidRPr="007D5998">
        <w:rPr>
          <w:b/>
          <w:color w:val="auto"/>
        </w:rPr>
        <w:t>the Massachusetts Cultural Council</w:t>
      </w:r>
      <w:r w:rsidR="007D5998">
        <w:rPr>
          <w:bCs/>
          <w:color w:val="auto"/>
        </w:rPr>
        <w:t xml:space="preserve">, </w:t>
      </w:r>
      <w:r w:rsidR="00246CA0" w:rsidRPr="00246CA0">
        <w:rPr>
          <w:bCs/>
          <w:color w:val="auto"/>
        </w:rPr>
        <w:t xml:space="preserve">or other </w:t>
      </w:r>
      <w:r w:rsidR="00246CA0" w:rsidRPr="00246CA0">
        <w:rPr>
          <w:bCs/>
          <w:color w:val="auto"/>
        </w:rPr>
        <w:lastRenderedPageBreak/>
        <w:t>state authority as defined in section 1 of chapter 29, to 80 administer the grants from this item</w:t>
      </w:r>
      <w:r>
        <w:rPr>
          <w:bCs/>
          <w:color w:val="auto"/>
        </w:rPr>
        <w:t>…</w:t>
      </w:r>
    </w:p>
    <w:p w14:paraId="6C2F15D7" w14:textId="77777777" w:rsidR="00880340" w:rsidRDefault="00880340" w:rsidP="008D6F65">
      <w:pPr>
        <w:pStyle w:val="MCCSecondaryBullet"/>
        <w:numPr>
          <w:ilvl w:val="0"/>
          <w:numId w:val="0"/>
        </w:numPr>
        <w:spacing w:after="0" w:line="240" w:lineRule="auto"/>
        <w:rPr>
          <w:bCs/>
          <w:color w:val="auto"/>
        </w:rPr>
      </w:pPr>
    </w:p>
    <w:p w14:paraId="3E62AEA1" w14:textId="17106B37" w:rsidR="00AF1A01" w:rsidRPr="00AF1A01" w:rsidRDefault="00880340" w:rsidP="00AF1A01">
      <w:pPr>
        <w:pStyle w:val="MCCSecondaryBullet"/>
        <w:numPr>
          <w:ilvl w:val="0"/>
          <w:numId w:val="27"/>
        </w:numPr>
        <w:spacing w:after="0" w:line="240" w:lineRule="auto"/>
        <w:rPr>
          <w:b/>
          <w:color w:val="auto"/>
        </w:rPr>
      </w:pPr>
      <w:r w:rsidRPr="00AF1A01">
        <w:rPr>
          <w:b/>
          <w:color w:val="auto"/>
        </w:rPr>
        <w:t xml:space="preserve">Line-item </w:t>
      </w:r>
      <w:r w:rsidR="00AF1A01" w:rsidRPr="00AF1A01">
        <w:rPr>
          <w:b/>
          <w:color w:val="auto"/>
        </w:rPr>
        <w:t>7002-8085 – Downtown vitality grant program</w:t>
      </w:r>
    </w:p>
    <w:p w14:paraId="1BFE2E62" w14:textId="77777777" w:rsidR="00AE6582" w:rsidRDefault="00AE6582" w:rsidP="008D6F65">
      <w:pPr>
        <w:pStyle w:val="MCCSecondaryBullet"/>
        <w:numPr>
          <w:ilvl w:val="0"/>
          <w:numId w:val="0"/>
        </w:numPr>
        <w:spacing w:after="0" w:line="240" w:lineRule="auto"/>
        <w:rPr>
          <w:bCs/>
          <w:color w:val="auto"/>
        </w:rPr>
      </w:pPr>
    </w:p>
    <w:p w14:paraId="36605F1D" w14:textId="1DE62A4F" w:rsidR="0006646B" w:rsidRDefault="7E010DA1" w:rsidP="763EC4FB">
      <w:pPr>
        <w:pStyle w:val="MCCSecondaryBullet"/>
        <w:numPr>
          <w:ilvl w:val="0"/>
          <w:numId w:val="0"/>
        </w:numPr>
        <w:spacing w:after="0" w:line="240" w:lineRule="auto"/>
        <w:ind w:left="-720"/>
        <w:rPr>
          <w:color w:val="auto"/>
        </w:rPr>
      </w:pPr>
      <w:r w:rsidRPr="5AD3663A">
        <w:rPr>
          <w:color w:val="auto"/>
        </w:rPr>
        <w:t>Mass Cultural Council is proud to be a member of the Downtown Vitality Coalition and is pleased to see this $25 million authorization included in the bill. This program will support economic development and the activation of downtowns, main streets, cultural districts, and other walkable community centers across Massachusetts.</w:t>
      </w:r>
    </w:p>
    <w:p w14:paraId="3CB814E8" w14:textId="77777777" w:rsidR="00AA5497" w:rsidRDefault="00AA5497" w:rsidP="00AF1A01">
      <w:pPr>
        <w:pStyle w:val="MCCSecondaryBullet"/>
        <w:numPr>
          <w:ilvl w:val="0"/>
          <w:numId w:val="0"/>
        </w:numPr>
        <w:spacing w:after="0" w:line="240" w:lineRule="auto"/>
        <w:ind w:left="-720"/>
        <w:rPr>
          <w:bCs/>
          <w:color w:val="auto"/>
        </w:rPr>
      </w:pPr>
    </w:p>
    <w:p w14:paraId="6C4CA713" w14:textId="47A8756F" w:rsidR="00AE6582" w:rsidRPr="00785ABF" w:rsidRDefault="00C153A9" w:rsidP="00765BD7">
      <w:pPr>
        <w:pStyle w:val="MCCSecondaryBullet"/>
        <w:numPr>
          <w:ilvl w:val="0"/>
          <w:numId w:val="0"/>
        </w:numPr>
        <w:spacing w:after="0" w:line="240" w:lineRule="auto"/>
        <w:ind w:left="-720"/>
        <w:rPr>
          <w:b/>
          <w:color w:val="auto"/>
        </w:rPr>
      </w:pPr>
      <w:r>
        <w:rPr>
          <w:bCs/>
          <w:color w:val="auto"/>
        </w:rPr>
        <w:t xml:space="preserve">As the </w:t>
      </w:r>
      <w:r w:rsidR="00AA5497">
        <w:rPr>
          <w:bCs/>
          <w:color w:val="auto"/>
        </w:rPr>
        <w:t xml:space="preserve">administering </w:t>
      </w:r>
      <w:r>
        <w:rPr>
          <w:bCs/>
          <w:color w:val="auto"/>
        </w:rPr>
        <w:t xml:space="preserve">agency </w:t>
      </w:r>
      <w:r w:rsidR="00AA5497">
        <w:rPr>
          <w:bCs/>
          <w:color w:val="auto"/>
        </w:rPr>
        <w:t>for</w:t>
      </w:r>
      <w:r>
        <w:rPr>
          <w:bCs/>
          <w:color w:val="auto"/>
        </w:rPr>
        <w:t xml:space="preserve"> the </w:t>
      </w:r>
      <w:hyperlink r:id="rId17" w:history="1">
        <w:r w:rsidRPr="00AA5497">
          <w:rPr>
            <w:rStyle w:val="Hyperlink"/>
            <w:bCs/>
          </w:rPr>
          <w:t>Massachusetts Cultural District Initiative</w:t>
        </w:r>
      </w:hyperlink>
      <w:r>
        <w:rPr>
          <w:bCs/>
          <w:color w:val="auto"/>
        </w:rPr>
        <w:t xml:space="preserve">, </w:t>
      </w:r>
      <w:r w:rsidR="00133E6A">
        <w:rPr>
          <w:bCs/>
          <w:color w:val="auto"/>
        </w:rPr>
        <w:t>Mass Cultural Council</w:t>
      </w:r>
      <w:r w:rsidR="008E6093">
        <w:rPr>
          <w:bCs/>
          <w:color w:val="auto"/>
        </w:rPr>
        <w:t xml:space="preserve"> supports </w:t>
      </w:r>
      <w:r w:rsidR="00785ABF">
        <w:rPr>
          <w:bCs/>
          <w:color w:val="auto"/>
        </w:rPr>
        <w:t>t</w:t>
      </w:r>
      <w:r w:rsidR="00785ABF" w:rsidRPr="00785ABF">
        <w:rPr>
          <w:bCs/>
          <w:color w:val="auto"/>
        </w:rPr>
        <w:t>his investment and appreciate</w:t>
      </w:r>
      <w:r w:rsidR="00785ABF">
        <w:rPr>
          <w:bCs/>
          <w:color w:val="auto"/>
        </w:rPr>
        <w:t>s</w:t>
      </w:r>
      <w:r w:rsidR="00785ABF" w:rsidRPr="00785ABF">
        <w:rPr>
          <w:bCs/>
          <w:color w:val="auto"/>
        </w:rPr>
        <w:t xml:space="preserve"> the inclusion of state-designated cultural districts as eligible beneficiaries. These districts are proven drivers of local economic activity and community engagement. </w:t>
      </w:r>
      <w:r w:rsidR="00785ABF" w:rsidRPr="00785ABF">
        <w:rPr>
          <w:b/>
          <w:color w:val="auto"/>
        </w:rPr>
        <w:t>We urge the Committee to retain this provision.</w:t>
      </w:r>
    </w:p>
    <w:p w14:paraId="2E06FEA9" w14:textId="77777777" w:rsidR="00765BD7" w:rsidRDefault="00765BD7" w:rsidP="00765BD7">
      <w:pPr>
        <w:pStyle w:val="MCCSecondaryBullet"/>
        <w:numPr>
          <w:ilvl w:val="0"/>
          <w:numId w:val="0"/>
        </w:numPr>
        <w:spacing w:after="0" w:line="240" w:lineRule="auto"/>
        <w:ind w:left="-720"/>
        <w:rPr>
          <w:b/>
          <w:color w:val="auto"/>
        </w:rPr>
      </w:pPr>
    </w:p>
    <w:p w14:paraId="7E8DECE5" w14:textId="4C8C0112" w:rsidR="002F6EBE" w:rsidRDefault="002F6EBE" w:rsidP="002F6EBE">
      <w:pPr>
        <w:pStyle w:val="MCCSecondaryBullet"/>
        <w:numPr>
          <w:ilvl w:val="0"/>
          <w:numId w:val="0"/>
        </w:numPr>
        <w:spacing w:after="0"/>
        <w:ind w:left="-720"/>
        <w:rPr>
          <w:bCs/>
        </w:rPr>
      </w:pPr>
      <w:r w:rsidRPr="002F6EBE">
        <w:rPr>
          <w:bCs/>
        </w:rPr>
        <w:t>Thank you</w:t>
      </w:r>
      <w:r w:rsidR="00BD5489">
        <w:rPr>
          <w:bCs/>
        </w:rPr>
        <w:t xml:space="preserve">, Chair Finegold and Chair Fiola, </w:t>
      </w:r>
      <w:r w:rsidRPr="002F6EBE">
        <w:rPr>
          <w:bCs/>
        </w:rPr>
        <w:t>for considering this testimony. Federal data continues to underscore the strength of Massachusetts’ cultural economy, which generates nearly $30 billion in annual economic activity and supports more than 130,000 jobs</w:t>
      </w:r>
      <w:r>
        <w:rPr>
          <w:bCs/>
        </w:rPr>
        <w:t xml:space="preserve"> - </w:t>
      </w:r>
      <w:r w:rsidRPr="002F6EBE">
        <w:rPr>
          <w:bCs/>
        </w:rPr>
        <w:t>accounting for 4% of the state’s GDP.</w:t>
      </w:r>
    </w:p>
    <w:p w14:paraId="0E0F7074" w14:textId="77777777" w:rsidR="002F6EBE" w:rsidRPr="002F6EBE" w:rsidRDefault="002F6EBE" w:rsidP="002F6EBE">
      <w:pPr>
        <w:pStyle w:val="MCCSecondaryBullet"/>
        <w:numPr>
          <w:ilvl w:val="0"/>
          <w:numId w:val="0"/>
        </w:numPr>
        <w:spacing w:after="0"/>
        <w:ind w:left="-720"/>
        <w:rPr>
          <w:bCs/>
        </w:rPr>
      </w:pPr>
    </w:p>
    <w:p w14:paraId="25C5FC2A" w14:textId="672822E4" w:rsidR="002F6EBE" w:rsidRPr="006E6FC0" w:rsidRDefault="002F6EBE" w:rsidP="002F6EBE">
      <w:pPr>
        <w:pStyle w:val="MCCSecondaryBullet"/>
        <w:numPr>
          <w:ilvl w:val="0"/>
          <w:numId w:val="0"/>
        </w:numPr>
        <w:spacing w:after="0"/>
        <w:ind w:left="-720"/>
        <w:rPr>
          <w:b/>
        </w:rPr>
      </w:pPr>
      <w:r w:rsidRPr="006E6FC0">
        <w:rPr>
          <w:b/>
        </w:rPr>
        <w:t>Mass Cultural Council commends the Healey-Driscoll Administration for recognizing the cultural sector as a key component of economic development in Massachusetts and respectfully urges the Committee to advance H. 5386 with these recommended amendments.</w:t>
      </w:r>
    </w:p>
    <w:p w14:paraId="18D1EE2B" w14:textId="77777777" w:rsidR="002F6EBE" w:rsidRDefault="002F6EBE" w:rsidP="00765BD7">
      <w:pPr>
        <w:pStyle w:val="MCCSecondaryBullet"/>
        <w:numPr>
          <w:ilvl w:val="0"/>
          <w:numId w:val="0"/>
        </w:numPr>
        <w:spacing w:after="0" w:line="240" w:lineRule="auto"/>
        <w:ind w:left="-720"/>
        <w:rPr>
          <w:bCs/>
          <w:color w:val="auto"/>
        </w:rPr>
      </w:pPr>
    </w:p>
    <w:p w14:paraId="7D19482A" w14:textId="209CAF81" w:rsidR="00EF2CE0" w:rsidRDefault="00EF2CE0" w:rsidP="00765BD7">
      <w:pPr>
        <w:pStyle w:val="MCCSecondaryBullet"/>
        <w:numPr>
          <w:ilvl w:val="0"/>
          <w:numId w:val="0"/>
        </w:numPr>
        <w:spacing w:after="0" w:line="240" w:lineRule="auto"/>
        <w:ind w:left="-720"/>
        <w:rPr>
          <w:bCs/>
          <w:color w:val="auto"/>
        </w:rPr>
      </w:pPr>
      <w:r>
        <w:rPr>
          <w:bCs/>
          <w:color w:val="auto"/>
        </w:rPr>
        <w:t xml:space="preserve">Please do not hesitate to contact Senior Director of Public Affairs </w:t>
      </w:r>
      <w:hyperlink r:id="rId18" w:history="1">
        <w:r w:rsidRPr="00EF2CE0">
          <w:rPr>
            <w:rStyle w:val="Hyperlink"/>
            <w:bCs/>
          </w:rPr>
          <w:t>Bethann Steiner</w:t>
        </w:r>
      </w:hyperlink>
      <w:r>
        <w:rPr>
          <w:bCs/>
          <w:color w:val="auto"/>
        </w:rPr>
        <w:t xml:space="preserve"> if you have any questions, </w:t>
      </w:r>
      <w:r w:rsidR="00DB41E5">
        <w:rPr>
          <w:bCs/>
          <w:color w:val="auto"/>
        </w:rPr>
        <w:t xml:space="preserve">we are available to speak or meet with you at any time. </w:t>
      </w:r>
    </w:p>
    <w:p w14:paraId="2B63A626" w14:textId="77777777" w:rsidR="00DB41E5" w:rsidRDefault="00DB41E5" w:rsidP="00765BD7">
      <w:pPr>
        <w:pStyle w:val="MCCSecondaryBullet"/>
        <w:numPr>
          <w:ilvl w:val="0"/>
          <w:numId w:val="0"/>
        </w:numPr>
        <w:spacing w:after="0" w:line="240" w:lineRule="auto"/>
        <w:ind w:left="-720"/>
        <w:rPr>
          <w:bCs/>
          <w:color w:val="auto"/>
        </w:rPr>
      </w:pPr>
    </w:p>
    <w:p w14:paraId="2BCB7D95" w14:textId="77777777" w:rsidR="00DB41E5" w:rsidRDefault="00DB41E5" w:rsidP="00765BD7">
      <w:pPr>
        <w:pStyle w:val="MCCSecondaryBullet"/>
        <w:numPr>
          <w:ilvl w:val="0"/>
          <w:numId w:val="0"/>
        </w:numPr>
        <w:spacing w:after="0" w:line="240" w:lineRule="auto"/>
        <w:ind w:left="-720"/>
        <w:rPr>
          <w:bCs/>
          <w:color w:val="auto"/>
        </w:rPr>
      </w:pPr>
    </w:p>
    <w:p w14:paraId="11003668" w14:textId="390C1B23" w:rsidR="00DB41E5" w:rsidRDefault="00DB41E5" w:rsidP="00765BD7">
      <w:pPr>
        <w:pStyle w:val="MCCSecondaryBullet"/>
        <w:numPr>
          <w:ilvl w:val="0"/>
          <w:numId w:val="0"/>
        </w:numPr>
        <w:spacing w:after="0" w:line="240" w:lineRule="auto"/>
        <w:ind w:left="-720"/>
        <w:rPr>
          <w:bCs/>
          <w:color w:val="auto"/>
        </w:rPr>
      </w:pPr>
      <w:r>
        <w:rPr>
          <w:bCs/>
          <w:color w:val="auto"/>
        </w:rPr>
        <w:t>Sincerely,</w:t>
      </w:r>
    </w:p>
    <w:p w14:paraId="7FDA6293" w14:textId="625FC428" w:rsidR="00DB41E5" w:rsidRDefault="00DB41E5" w:rsidP="00765BD7">
      <w:pPr>
        <w:pStyle w:val="MCCSecondaryBullet"/>
        <w:numPr>
          <w:ilvl w:val="0"/>
          <w:numId w:val="0"/>
        </w:numPr>
        <w:spacing w:after="0" w:line="240" w:lineRule="auto"/>
        <w:ind w:left="-720"/>
        <w:rPr>
          <w:rStyle w:val="MCCurl"/>
          <w:b w:val="0"/>
          <w:bCs/>
          <w:color w:val="auto"/>
        </w:rPr>
      </w:pPr>
      <w:r>
        <w:rPr>
          <w:bCs/>
          <w:noProof/>
          <w:color w:val="auto"/>
        </w:rPr>
        <w:drawing>
          <wp:inline distT="0" distB="0" distL="0" distR="0" wp14:anchorId="0EF52B3E" wp14:editId="24ADDE58">
            <wp:extent cx="1615440" cy="697158"/>
            <wp:effectExtent l="0" t="0" r="3810" b="8255"/>
            <wp:docPr id="187136580" name="Picture 1" descr="Signature of David T. Sla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36580" name="Picture 1" descr="Signature of David T. Slatery"/>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23248" cy="700528"/>
                    </a:xfrm>
                    <a:prstGeom prst="rect">
                      <a:avLst/>
                    </a:prstGeom>
                  </pic:spPr>
                </pic:pic>
              </a:graphicData>
            </a:graphic>
          </wp:inline>
        </w:drawing>
      </w:r>
    </w:p>
    <w:p w14:paraId="7D0476A1" w14:textId="1E8A22F3" w:rsidR="00573D2D" w:rsidRDefault="00573D2D" w:rsidP="00765BD7">
      <w:pPr>
        <w:pStyle w:val="MCCSecondaryBullet"/>
        <w:numPr>
          <w:ilvl w:val="0"/>
          <w:numId w:val="0"/>
        </w:numPr>
        <w:spacing w:after="0" w:line="240" w:lineRule="auto"/>
        <w:ind w:left="-720"/>
        <w:rPr>
          <w:rStyle w:val="MCCurl"/>
          <w:b w:val="0"/>
          <w:bCs/>
          <w:color w:val="auto"/>
        </w:rPr>
      </w:pPr>
      <w:r>
        <w:rPr>
          <w:rStyle w:val="MCCurl"/>
          <w:b w:val="0"/>
          <w:bCs/>
          <w:color w:val="auto"/>
        </w:rPr>
        <w:t>David T. Slatery</w:t>
      </w:r>
    </w:p>
    <w:p w14:paraId="1DDA6AE0" w14:textId="6E3B8D2A" w:rsidR="00573D2D" w:rsidRDefault="00573D2D" w:rsidP="00765BD7">
      <w:pPr>
        <w:pStyle w:val="MCCSecondaryBullet"/>
        <w:numPr>
          <w:ilvl w:val="0"/>
          <w:numId w:val="0"/>
        </w:numPr>
        <w:spacing w:after="0" w:line="240" w:lineRule="auto"/>
        <w:ind w:left="-720"/>
        <w:rPr>
          <w:rStyle w:val="MCCurl"/>
          <w:b w:val="0"/>
          <w:bCs/>
          <w:color w:val="auto"/>
        </w:rPr>
      </w:pPr>
      <w:r>
        <w:rPr>
          <w:rStyle w:val="MCCurl"/>
          <w:b w:val="0"/>
          <w:bCs/>
          <w:color w:val="auto"/>
        </w:rPr>
        <w:t>Acting Executive Director</w:t>
      </w:r>
    </w:p>
    <w:p w14:paraId="059BEEED" w14:textId="77777777" w:rsidR="00573D2D" w:rsidRDefault="00573D2D" w:rsidP="00765BD7">
      <w:pPr>
        <w:pStyle w:val="MCCSecondaryBullet"/>
        <w:numPr>
          <w:ilvl w:val="0"/>
          <w:numId w:val="0"/>
        </w:numPr>
        <w:spacing w:after="0" w:line="240" w:lineRule="auto"/>
        <w:ind w:left="-720"/>
        <w:rPr>
          <w:rStyle w:val="MCCurl"/>
          <w:b w:val="0"/>
          <w:bCs/>
          <w:color w:val="auto"/>
        </w:rPr>
      </w:pPr>
    </w:p>
    <w:p w14:paraId="3E841497" w14:textId="77777777" w:rsidR="00573D2D" w:rsidRDefault="00573D2D" w:rsidP="00765BD7">
      <w:pPr>
        <w:pStyle w:val="MCCSecondaryBullet"/>
        <w:numPr>
          <w:ilvl w:val="0"/>
          <w:numId w:val="0"/>
        </w:numPr>
        <w:spacing w:after="0" w:line="240" w:lineRule="auto"/>
        <w:ind w:left="-720"/>
        <w:rPr>
          <w:rStyle w:val="MCCurl"/>
          <w:b w:val="0"/>
          <w:bCs/>
          <w:color w:val="auto"/>
        </w:rPr>
      </w:pPr>
    </w:p>
    <w:p w14:paraId="3CB8E5B4" w14:textId="459A3A3E" w:rsidR="00573D2D" w:rsidRPr="00B63DF0" w:rsidRDefault="00573D2D" w:rsidP="5AD3663A">
      <w:pPr>
        <w:pStyle w:val="MCCSecondaryBullet"/>
        <w:numPr>
          <w:ilvl w:val="0"/>
          <w:numId w:val="0"/>
        </w:numPr>
        <w:spacing w:after="0" w:line="240" w:lineRule="auto"/>
        <w:ind w:left="-720"/>
        <w:rPr>
          <w:rStyle w:val="MCCurl"/>
          <w:b w:val="0"/>
          <w:color w:val="auto"/>
          <w:sz w:val="20"/>
          <w:szCs w:val="20"/>
        </w:rPr>
      </w:pPr>
      <w:r w:rsidRPr="5AD3663A">
        <w:rPr>
          <w:rStyle w:val="MCCurl"/>
          <w:b w:val="0"/>
          <w:color w:val="auto"/>
          <w:sz w:val="20"/>
          <w:szCs w:val="20"/>
        </w:rPr>
        <w:t xml:space="preserve">CC: Secretary </w:t>
      </w:r>
      <w:r w:rsidR="791B2448" w:rsidRPr="5AD3663A">
        <w:rPr>
          <w:rStyle w:val="MCCurl"/>
          <w:b w:val="0"/>
          <w:color w:val="auto"/>
          <w:sz w:val="20"/>
          <w:szCs w:val="20"/>
        </w:rPr>
        <w:t xml:space="preserve">Eric </w:t>
      </w:r>
      <w:r w:rsidRPr="5AD3663A">
        <w:rPr>
          <w:rStyle w:val="MCCurl"/>
          <w:b w:val="0"/>
          <w:color w:val="auto"/>
          <w:sz w:val="20"/>
          <w:szCs w:val="20"/>
        </w:rPr>
        <w:t>Paley, EOED</w:t>
      </w:r>
    </w:p>
    <w:p w14:paraId="183999C4" w14:textId="34DDE8F8" w:rsidR="00E617DA" w:rsidRPr="00B63DF0" w:rsidRDefault="00E617DA" w:rsidP="00765BD7">
      <w:pPr>
        <w:pStyle w:val="MCCSecondaryBullet"/>
        <w:numPr>
          <w:ilvl w:val="0"/>
          <w:numId w:val="0"/>
        </w:numPr>
        <w:spacing w:after="0" w:line="240" w:lineRule="auto"/>
        <w:ind w:left="-720"/>
        <w:rPr>
          <w:rStyle w:val="MCCurl"/>
          <w:b w:val="0"/>
          <w:bCs/>
          <w:color w:val="auto"/>
          <w:sz w:val="20"/>
          <w:szCs w:val="20"/>
        </w:rPr>
      </w:pPr>
      <w:r w:rsidRPr="00B63DF0">
        <w:rPr>
          <w:rStyle w:val="MCCurl"/>
          <w:b w:val="0"/>
          <w:bCs/>
          <w:color w:val="auto"/>
          <w:sz w:val="20"/>
          <w:szCs w:val="20"/>
        </w:rPr>
        <w:t xml:space="preserve">CC: Navjeet Bal, </w:t>
      </w:r>
      <w:r w:rsidR="00EA5AB4" w:rsidRPr="00B63DF0">
        <w:rPr>
          <w:rStyle w:val="MCCurl"/>
          <w:b w:val="0"/>
          <w:bCs/>
          <w:color w:val="auto"/>
          <w:sz w:val="20"/>
          <w:szCs w:val="20"/>
        </w:rPr>
        <w:t>President &amp; CEO, MassDev</w:t>
      </w:r>
    </w:p>
    <w:p w14:paraId="49160AAF" w14:textId="083C3E61" w:rsidR="00573D2D" w:rsidRPr="00B63DF0" w:rsidRDefault="00573D2D" w:rsidP="00765BD7">
      <w:pPr>
        <w:pStyle w:val="MCCSecondaryBullet"/>
        <w:numPr>
          <w:ilvl w:val="0"/>
          <w:numId w:val="0"/>
        </w:numPr>
        <w:spacing w:after="0" w:line="240" w:lineRule="auto"/>
        <w:ind w:left="-720"/>
        <w:rPr>
          <w:rStyle w:val="MCCurl"/>
          <w:b w:val="0"/>
          <w:bCs/>
          <w:color w:val="auto"/>
          <w:sz w:val="20"/>
          <w:szCs w:val="20"/>
        </w:rPr>
      </w:pPr>
      <w:r w:rsidRPr="00B63DF0">
        <w:rPr>
          <w:rStyle w:val="MCCurl"/>
          <w:b w:val="0"/>
          <w:bCs/>
          <w:color w:val="auto"/>
          <w:sz w:val="20"/>
          <w:szCs w:val="20"/>
        </w:rPr>
        <w:t xml:space="preserve">CC: </w:t>
      </w:r>
      <w:r w:rsidR="00E617DA" w:rsidRPr="00B63DF0">
        <w:rPr>
          <w:rStyle w:val="MCCurl"/>
          <w:b w:val="0"/>
          <w:bCs/>
          <w:color w:val="auto"/>
          <w:sz w:val="20"/>
          <w:szCs w:val="20"/>
        </w:rPr>
        <w:t>Senator Paul Mark, TACD Chair</w:t>
      </w:r>
    </w:p>
    <w:p w14:paraId="329491D1" w14:textId="6B41250F" w:rsidR="00E617DA" w:rsidRPr="00B63DF0" w:rsidRDefault="00E617DA" w:rsidP="00765BD7">
      <w:pPr>
        <w:pStyle w:val="MCCSecondaryBullet"/>
        <w:numPr>
          <w:ilvl w:val="0"/>
          <w:numId w:val="0"/>
        </w:numPr>
        <w:spacing w:after="0" w:line="240" w:lineRule="auto"/>
        <w:ind w:left="-720"/>
        <w:rPr>
          <w:rStyle w:val="MCCurl"/>
          <w:b w:val="0"/>
          <w:bCs/>
          <w:color w:val="auto"/>
          <w:sz w:val="20"/>
          <w:szCs w:val="20"/>
        </w:rPr>
      </w:pPr>
      <w:r w:rsidRPr="00B63DF0">
        <w:rPr>
          <w:rStyle w:val="MCCurl"/>
          <w:b w:val="0"/>
          <w:bCs/>
          <w:color w:val="auto"/>
          <w:sz w:val="20"/>
          <w:szCs w:val="20"/>
        </w:rPr>
        <w:t>CC: Rep. Sean Garballey, TACD Chair</w:t>
      </w:r>
    </w:p>
    <w:p w14:paraId="29C33C70" w14:textId="77777777" w:rsidR="00413E27" w:rsidRPr="00601CA4" w:rsidRDefault="00413E27" w:rsidP="00591337">
      <w:pPr>
        <w:pStyle w:val="MCCSecondaryBullet"/>
        <w:numPr>
          <w:ilvl w:val="0"/>
          <w:numId w:val="0"/>
        </w:numPr>
        <w:spacing w:after="0" w:line="240" w:lineRule="auto"/>
        <w:ind w:left="-720"/>
        <w:rPr>
          <w:rStyle w:val="MCCurl"/>
          <w:b w:val="0"/>
          <w:bCs/>
        </w:rPr>
      </w:pPr>
    </w:p>
    <w:p w14:paraId="16DC58E3" w14:textId="1FFAFB66" w:rsidR="00333297" w:rsidRPr="002116BF" w:rsidRDefault="00333297" w:rsidP="007D5998">
      <w:pPr>
        <w:pStyle w:val="MCCSecondaryBullet"/>
        <w:numPr>
          <w:ilvl w:val="0"/>
          <w:numId w:val="0"/>
        </w:numPr>
        <w:spacing w:after="0" w:line="240" w:lineRule="auto"/>
        <w:ind w:left="720" w:hanging="360"/>
        <w:rPr>
          <w:rStyle w:val="MCCurl"/>
        </w:rPr>
      </w:pPr>
    </w:p>
    <w:sectPr w:rsidR="00333297" w:rsidRPr="002116BF" w:rsidSect="004264B7">
      <w:headerReference w:type="default" r:id="rId20"/>
      <w:headerReference w:type="first" r:id="rId21"/>
      <w:footerReference w:type="first" r:id="rId22"/>
      <w:pgSz w:w="12240" w:h="15840"/>
      <w:pgMar w:top="1800" w:right="1224" w:bottom="1440" w:left="244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B740" w14:textId="77777777" w:rsidR="00DE04E8" w:rsidRDefault="00DE04E8" w:rsidP="00434BF1">
      <w:r>
        <w:separator/>
      </w:r>
    </w:p>
  </w:endnote>
  <w:endnote w:type="continuationSeparator" w:id="0">
    <w:p w14:paraId="38270C80" w14:textId="77777777" w:rsidR="00DE04E8" w:rsidRDefault="00DE04E8" w:rsidP="0043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55C7" w14:textId="77777777" w:rsidR="002F4553" w:rsidRPr="002F4553" w:rsidRDefault="002116BF" w:rsidP="002F4553">
    <w:pPr>
      <w:pStyle w:val="MCCBody"/>
      <w:rPr>
        <w:b/>
        <w:sz w:val="20"/>
        <w:szCs w:val="20"/>
      </w:rPr>
    </w:pPr>
    <w:r>
      <w:rPr>
        <w:b/>
        <w:sz w:val="20"/>
        <w:szCs w:val="20"/>
      </w:rPr>
      <w:t xml:space="preserve">MassCulturalCouncil.org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8B80" w14:textId="77777777" w:rsidR="00DE04E8" w:rsidRDefault="00DE04E8" w:rsidP="00434BF1">
      <w:r>
        <w:separator/>
      </w:r>
    </w:p>
  </w:footnote>
  <w:footnote w:type="continuationSeparator" w:id="0">
    <w:p w14:paraId="7698BCD5" w14:textId="77777777" w:rsidR="00DE04E8" w:rsidRDefault="00DE04E8" w:rsidP="00434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F4F6" w14:textId="77777777" w:rsidR="00AC4EEA" w:rsidRPr="002F4553" w:rsidRDefault="00D84D54" w:rsidP="00AC4EEA">
    <w:pPr>
      <w:framePr w:wrap="around" w:vAnchor="text" w:hAnchor="margin" w:xAlign="right" w:y="1"/>
      <w:rPr>
        <w:rStyle w:val="PageNumber"/>
        <w:rFonts w:ascii="Century Gothic" w:hAnsi="Century Gothic"/>
        <w:b/>
        <w:bCs/>
        <w:color w:val="5F514B"/>
      </w:rPr>
    </w:pPr>
    <w:r w:rsidRPr="002F4553">
      <w:rPr>
        <w:rStyle w:val="PageNumber"/>
        <w:rFonts w:ascii="Century Gothic" w:hAnsi="Century Gothic"/>
        <w:b/>
        <w:bCs/>
        <w:color w:val="5F514B"/>
        <w:sz w:val="20"/>
        <w:szCs w:val="20"/>
      </w:rPr>
      <w:fldChar w:fldCharType="begin"/>
    </w:r>
    <w:r w:rsidR="00AC4EEA" w:rsidRPr="002F4553">
      <w:rPr>
        <w:rStyle w:val="PageNumber"/>
        <w:rFonts w:ascii="Century Gothic" w:hAnsi="Century Gothic"/>
        <w:b/>
        <w:bCs/>
        <w:color w:val="5F514B"/>
        <w:sz w:val="20"/>
        <w:szCs w:val="20"/>
      </w:rPr>
      <w:instrText xml:space="preserve">PAGE  </w:instrText>
    </w:r>
    <w:r w:rsidRPr="002F4553">
      <w:rPr>
        <w:rStyle w:val="PageNumber"/>
        <w:rFonts w:ascii="Century Gothic" w:hAnsi="Century Gothic"/>
        <w:b/>
        <w:bCs/>
        <w:color w:val="5F514B"/>
        <w:sz w:val="20"/>
        <w:szCs w:val="20"/>
      </w:rPr>
      <w:fldChar w:fldCharType="separate"/>
    </w:r>
    <w:r w:rsidR="00DA6784">
      <w:rPr>
        <w:rStyle w:val="PageNumber"/>
        <w:rFonts w:ascii="Century Gothic" w:hAnsi="Century Gothic"/>
        <w:b/>
        <w:bCs/>
        <w:noProof/>
        <w:color w:val="5F514B"/>
        <w:sz w:val="20"/>
        <w:szCs w:val="20"/>
      </w:rPr>
      <w:t>2</w:t>
    </w:r>
    <w:r w:rsidRPr="002F4553">
      <w:rPr>
        <w:rStyle w:val="PageNumber"/>
        <w:rFonts w:ascii="Century Gothic" w:hAnsi="Century Gothic"/>
        <w:b/>
        <w:bCs/>
        <w:color w:val="5F514B"/>
        <w:sz w:val="20"/>
        <w:szCs w:val="20"/>
      </w:rPr>
      <w:fldChar w:fldCharType="end"/>
    </w:r>
  </w:p>
  <w:p w14:paraId="24AA6B9E" w14:textId="77777777" w:rsidR="00F56D08" w:rsidRDefault="00F56D08" w:rsidP="00F56D08">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E08B" w14:textId="77777777" w:rsidR="00F56D08" w:rsidRPr="008134EB" w:rsidRDefault="008134EB" w:rsidP="0026291B">
    <w:pPr>
      <w:pStyle w:val="Header"/>
      <w:spacing w:after="2880"/>
    </w:pPr>
    <w:r>
      <w:rPr>
        <w:noProof/>
      </w:rPr>
      <w:drawing>
        <wp:anchor distT="0" distB="0" distL="114300" distR="114300" simplePos="0" relativeHeight="251658240" behindDoc="1" locked="0" layoutInCell="1" allowOverlap="1" wp14:anchorId="28140C0F" wp14:editId="6CCB79C1">
          <wp:simplePos x="0" y="0"/>
          <wp:positionH relativeFrom="column">
            <wp:posOffset>-1543050</wp:posOffset>
          </wp:positionH>
          <wp:positionV relativeFrom="paragraph">
            <wp:posOffset>-454527</wp:posOffset>
          </wp:positionV>
          <wp:extent cx="7874000" cy="10060940"/>
          <wp:effectExtent l="0" t="0" r="0" b="0"/>
          <wp:wrapNone/>
          <wp:docPr id="21" name="Picture 21" descr="Mass Cultural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Mass Cultural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10060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Xr93anl6" int2:invalidationBookmarkName="" int2:hashCode="LNdIS8GxX8z/gi" int2:id="9cwA5H9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D2BA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BBC530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174B63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5EC4E2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7DE464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54C1A3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DE01D9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7AC76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0C0ECB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788F48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92E93F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F16243"/>
    <w:multiLevelType w:val="multilevel"/>
    <w:tmpl w:val="54CA2988"/>
    <w:lvl w:ilvl="0">
      <w:start w:val="1"/>
      <w:numFmt w:val="bullet"/>
      <w:lvlText w:val=""/>
      <w:lvlJc w:val="left"/>
      <w:pPr>
        <w:ind w:left="720" w:hanging="360"/>
      </w:pPr>
      <w:rPr>
        <w:rFonts w:ascii="Symbol" w:hAnsi="Symbol" w:hint="default"/>
        <w:color w:val="0085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D11A2D"/>
    <w:multiLevelType w:val="hybridMultilevel"/>
    <w:tmpl w:val="A4746A9A"/>
    <w:lvl w:ilvl="0" w:tplc="FED8373E">
      <w:start w:val="1"/>
      <w:numFmt w:val="decimal"/>
      <w:pStyle w:val="MCCPrimaryList"/>
      <w:lvlText w:val="%1."/>
      <w:lvlJc w:val="left"/>
      <w:pPr>
        <w:ind w:left="360" w:hanging="360"/>
      </w:pPr>
      <w:rPr>
        <w:rFonts w:ascii="Century Gothic" w:hAnsi="Century Gothic" w:hint="default"/>
        <w:b/>
        <w:i w:val="0"/>
        <w:color w:val="00858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A4F71"/>
    <w:multiLevelType w:val="multilevel"/>
    <w:tmpl w:val="22124E42"/>
    <w:lvl w:ilvl="0">
      <w:start w:val="1"/>
      <w:numFmt w:val="bullet"/>
      <w:lvlText w:val=""/>
      <w:lvlJc w:val="left"/>
      <w:pPr>
        <w:ind w:left="720" w:hanging="360"/>
      </w:pPr>
      <w:rPr>
        <w:rFonts w:ascii="Wingdings" w:hAnsi="Wingdings" w:hint="default"/>
        <w:color w:val="CE60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C1A09"/>
    <w:multiLevelType w:val="multilevel"/>
    <w:tmpl w:val="CFC8A94C"/>
    <w:lvl w:ilvl="0">
      <w:start w:val="1"/>
      <w:numFmt w:val="decimal"/>
      <w:lvlText w:val="%1."/>
      <w:lvlJc w:val="left"/>
      <w:pPr>
        <w:ind w:left="720" w:hanging="360"/>
      </w:pPr>
      <w:rPr>
        <w:rFonts w:ascii="Century Gothic" w:hAnsi="Century Gothic" w:hint="default"/>
        <w:b/>
        <w:i w:val="0"/>
        <w:color w:val="00858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4737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7838AD"/>
    <w:multiLevelType w:val="multilevel"/>
    <w:tmpl w:val="1EEC992E"/>
    <w:lvl w:ilvl="0">
      <w:start w:val="1"/>
      <w:numFmt w:val="decimal"/>
      <w:lvlText w:val="%1."/>
      <w:lvlJc w:val="left"/>
      <w:pPr>
        <w:ind w:left="720" w:hanging="360"/>
      </w:pPr>
      <w:rPr>
        <w:rFonts w:ascii="Century Gothic" w:hAnsi="Century Gothic" w:hint="default"/>
        <w:b/>
        <w:i w:val="0"/>
        <w:color w:val="00858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B04C0B"/>
    <w:multiLevelType w:val="multilevel"/>
    <w:tmpl w:val="C248BD68"/>
    <w:lvl w:ilvl="0">
      <w:start w:val="1"/>
      <w:numFmt w:val="lowerLetter"/>
      <w:lvlText w:val="%1)"/>
      <w:lvlJc w:val="left"/>
      <w:pPr>
        <w:ind w:left="720" w:hanging="360"/>
      </w:pPr>
      <w:rPr>
        <w:rFonts w:ascii="Century Gothic" w:hAnsi="Century Gothic" w:hint="default"/>
        <w:b/>
        <w:i w:val="0"/>
        <w:color w:val="00858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6F7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4DC69EE"/>
    <w:multiLevelType w:val="hybridMultilevel"/>
    <w:tmpl w:val="A1EEC612"/>
    <w:lvl w:ilvl="0" w:tplc="006EFD8C">
      <w:start w:val="1"/>
      <w:numFmt w:val="bullet"/>
      <w:pStyle w:val="MCCPrimaryBullet"/>
      <w:lvlText w:val=""/>
      <w:lvlJc w:val="left"/>
      <w:pPr>
        <w:ind w:left="360" w:hanging="360"/>
      </w:pPr>
      <w:rPr>
        <w:rFonts w:ascii="Symbol" w:hAnsi="Symbol" w:hint="default"/>
        <w:color w:val="0085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F24B4B"/>
    <w:multiLevelType w:val="hybridMultilevel"/>
    <w:tmpl w:val="73E48FD2"/>
    <w:lvl w:ilvl="0" w:tplc="48A69EB8">
      <w:start w:val="1"/>
      <w:numFmt w:val="bullet"/>
      <w:pStyle w:val="MCCSecondaryBullet"/>
      <w:lvlText w:val="o"/>
      <w:lvlJc w:val="left"/>
      <w:pPr>
        <w:ind w:left="720" w:hanging="360"/>
      </w:pPr>
      <w:rPr>
        <w:rFonts w:ascii="Courier New" w:hAnsi="Courier New" w:hint="default"/>
        <w:color w:val="0085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84E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8E6239"/>
    <w:multiLevelType w:val="hybridMultilevel"/>
    <w:tmpl w:val="CE74E11C"/>
    <w:lvl w:ilvl="0" w:tplc="ECC627C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66E231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6805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6119A5"/>
    <w:multiLevelType w:val="hybridMultilevel"/>
    <w:tmpl w:val="1C6490CA"/>
    <w:lvl w:ilvl="0" w:tplc="2744D8D6">
      <w:start w:val="1"/>
      <w:numFmt w:val="lowerLetter"/>
      <w:pStyle w:val="MCCSecondaryList"/>
      <w:lvlText w:val="%1)"/>
      <w:lvlJc w:val="left"/>
      <w:pPr>
        <w:ind w:left="720" w:hanging="360"/>
      </w:pPr>
      <w:rPr>
        <w:rFonts w:ascii="Century Gothic" w:hAnsi="Century Gothic" w:hint="default"/>
        <w:b/>
        <w:i w:val="0"/>
        <w:color w:val="00858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130DD"/>
    <w:multiLevelType w:val="multilevel"/>
    <w:tmpl w:val="AB4AC8A8"/>
    <w:lvl w:ilvl="0">
      <w:start w:val="1"/>
      <w:numFmt w:val="decimal"/>
      <w:lvlText w:val="%1."/>
      <w:lvlJc w:val="left"/>
      <w:pPr>
        <w:ind w:left="720" w:hanging="360"/>
      </w:pPr>
      <w:rPr>
        <w:rFonts w:ascii="Century Gothic" w:hAnsi="Century Gothic" w:hint="default"/>
        <w:b/>
        <w:i w:val="0"/>
        <w:sz w:val="20"/>
        <w:u w:color="0085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2871969">
    <w:abstractNumId w:val="19"/>
  </w:num>
  <w:num w:numId="2" w16cid:durableId="1753240109">
    <w:abstractNumId w:val="23"/>
  </w:num>
  <w:num w:numId="3" w16cid:durableId="1533231455">
    <w:abstractNumId w:val="15"/>
  </w:num>
  <w:num w:numId="4" w16cid:durableId="765268425">
    <w:abstractNumId w:val="18"/>
  </w:num>
  <w:num w:numId="5" w16cid:durableId="1190753048">
    <w:abstractNumId w:val="24"/>
  </w:num>
  <w:num w:numId="6" w16cid:durableId="421687355">
    <w:abstractNumId w:val="21"/>
  </w:num>
  <w:num w:numId="7" w16cid:durableId="1481537719">
    <w:abstractNumId w:val="12"/>
  </w:num>
  <w:num w:numId="8" w16cid:durableId="1993216028">
    <w:abstractNumId w:val="26"/>
  </w:num>
  <w:num w:numId="9" w16cid:durableId="1565407075">
    <w:abstractNumId w:val="13"/>
  </w:num>
  <w:num w:numId="10" w16cid:durableId="1610893747">
    <w:abstractNumId w:val="11"/>
  </w:num>
  <w:num w:numId="11" w16cid:durableId="932979008">
    <w:abstractNumId w:val="14"/>
  </w:num>
  <w:num w:numId="12" w16cid:durableId="550194759">
    <w:abstractNumId w:val="20"/>
  </w:num>
  <w:num w:numId="13" w16cid:durableId="178666627">
    <w:abstractNumId w:val="25"/>
  </w:num>
  <w:num w:numId="14" w16cid:durableId="1262253646">
    <w:abstractNumId w:val="0"/>
  </w:num>
  <w:num w:numId="15" w16cid:durableId="2129153263">
    <w:abstractNumId w:val="1"/>
  </w:num>
  <w:num w:numId="16" w16cid:durableId="989553342">
    <w:abstractNumId w:val="2"/>
  </w:num>
  <w:num w:numId="17" w16cid:durableId="1057895756">
    <w:abstractNumId w:val="3"/>
  </w:num>
  <w:num w:numId="18" w16cid:durableId="373772513">
    <w:abstractNumId w:val="4"/>
  </w:num>
  <w:num w:numId="19" w16cid:durableId="887575095">
    <w:abstractNumId w:val="9"/>
  </w:num>
  <w:num w:numId="20" w16cid:durableId="1250383912">
    <w:abstractNumId w:val="5"/>
  </w:num>
  <w:num w:numId="21" w16cid:durableId="1164584609">
    <w:abstractNumId w:val="6"/>
  </w:num>
  <w:num w:numId="22" w16cid:durableId="441996019">
    <w:abstractNumId w:val="7"/>
  </w:num>
  <w:num w:numId="23" w16cid:durableId="368798587">
    <w:abstractNumId w:val="8"/>
  </w:num>
  <w:num w:numId="24" w16cid:durableId="1985425735">
    <w:abstractNumId w:val="10"/>
  </w:num>
  <w:num w:numId="25" w16cid:durableId="455759283">
    <w:abstractNumId w:val="16"/>
  </w:num>
  <w:num w:numId="26" w16cid:durableId="1206865354">
    <w:abstractNumId w:val="17"/>
  </w:num>
  <w:num w:numId="27" w16cid:durableId="16544859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D2"/>
    <w:rsid w:val="000079D2"/>
    <w:rsid w:val="000113BC"/>
    <w:rsid w:val="000179B5"/>
    <w:rsid w:val="000247FC"/>
    <w:rsid w:val="0006646B"/>
    <w:rsid w:val="0007050E"/>
    <w:rsid w:val="00084F0A"/>
    <w:rsid w:val="000A09C7"/>
    <w:rsid w:val="000B604C"/>
    <w:rsid w:val="000D5AC8"/>
    <w:rsid w:val="00101167"/>
    <w:rsid w:val="00103505"/>
    <w:rsid w:val="0010425A"/>
    <w:rsid w:val="00111F93"/>
    <w:rsid w:val="001138C7"/>
    <w:rsid w:val="00133E6A"/>
    <w:rsid w:val="001469D9"/>
    <w:rsid w:val="00170584"/>
    <w:rsid w:val="001769D2"/>
    <w:rsid w:val="00176EBF"/>
    <w:rsid w:val="00180ED3"/>
    <w:rsid w:val="0018658D"/>
    <w:rsid w:val="00193531"/>
    <w:rsid w:val="001A3217"/>
    <w:rsid w:val="001D22B1"/>
    <w:rsid w:val="001D77DF"/>
    <w:rsid w:val="001E1E15"/>
    <w:rsid w:val="001E374B"/>
    <w:rsid w:val="001E67C1"/>
    <w:rsid w:val="002116BF"/>
    <w:rsid w:val="002163A2"/>
    <w:rsid w:val="0022274C"/>
    <w:rsid w:val="00223A75"/>
    <w:rsid w:val="00246CA0"/>
    <w:rsid w:val="0026291B"/>
    <w:rsid w:val="00276BD2"/>
    <w:rsid w:val="002A650E"/>
    <w:rsid w:val="002B71BC"/>
    <w:rsid w:val="002C74C3"/>
    <w:rsid w:val="002D2576"/>
    <w:rsid w:val="002E3BC8"/>
    <w:rsid w:val="002F4553"/>
    <w:rsid w:val="002F6EBE"/>
    <w:rsid w:val="00325D76"/>
    <w:rsid w:val="00330D97"/>
    <w:rsid w:val="00333297"/>
    <w:rsid w:val="00343320"/>
    <w:rsid w:val="003449A8"/>
    <w:rsid w:val="00344B77"/>
    <w:rsid w:val="0036373F"/>
    <w:rsid w:val="0037421E"/>
    <w:rsid w:val="00380A53"/>
    <w:rsid w:val="00386B29"/>
    <w:rsid w:val="003B5FA6"/>
    <w:rsid w:val="003B6D97"/>
    <w:rsid w:val="0041225E"/>
    <w:rsid w:val="00413E27"/>
    <w:rsid w:val="00424B25"/>
    <w:rsid w:val="004264B7"/>
    <w:rsid w:val="00427CEB"/>
    <w:rsid w:val="00434BF1"/>
    <w:rsid w:val="00451489"/>
    <w:rsid w:val="0046596F"/>
    <w:rsid w:val="0047205B"/>
    <w:rsid w:val="004A2F7D"/>
    <w:rsid w:val="004A46E8"/>
    <w:rsid w:val="004A4DF2"/>
    <w:rsid w:val="004D45E6"/>
    <w:rsid w:val="004D4FA3"/>
    <w:rsid w:val="004D60A6"/>
    <w:rsid w:val="004E5487"/>
    <w:rsid w:val="004E6B5F"/>
    <w:rsid w:val="00507AA1"/>
    <w:rsid w:val="0051186D"/>
    <w:rsid w:val="00511FE6"/>
    <w:rsid w:val="00537E7E"/>
    <w:rsid w:val="005438F0"/>
    <w:rsid w:val="005637CF"/>
    <w:rsid w:val="00566075"/>
    <w:rsid w:val="00566131"/>
    <w:rsid w:val="00573D2D"/>
    <w:rsid w:val="00591337"/>
    <w:rsid w:val="005A10F6"/>
    <w:rsid w:val="005A2D38"/>
    <w:rsid w:val="005A6F6B"/>
    <w:rsid w:val="005B02B2"/>
    <w:rsid w:val="005C4E3E"/>
    <w:rsid w:val="005D3734"/>
    <w:rsid w:val="005D4EBB"/>
    <w:rsid w:val="005F6201"/>
    <w:rsid w:val="00601CA4"/>
    <w:rsid w:val="006159B9"/>
    <w:rsid w:val="006200A2"/>
    <w:rsid w:val="00623B97"/>
    <w:rsid w:val="0063013A"/>
    <w:rsid w:val="00647283"/>
    <w:rsid w:val="00647449"/>
    <w:rsid w:val="00660E1E"/>
    <w:rsid w:val="00674697"/>
    <w:rsid w:val="0067634D"/>
    <w:rsid w:val="00680BE7"/>
    <w:rsid w:val="00694749"/>
    <w:rsid w:val="006A701A"/>
    <w:rsid w:val="006C45D2"/>
    <w:rsid w:val="006C67E3"/>
    <w:rsid w:val="006D3D33"/>
    <w:rsid w:val="006E6FC0"/>
    <w:rsid w:val="0071248B"/>
    <w:rsid w:val="00732F8B"/>
    <w:rsid w:val="007335A7"/>
    <w:rsid w:val="007344E5"/>
    <w:rsid w:val="00765BD7"/>
    <w:rsid w:val="007750F7"/>
    <w:rsid w:val="00785ABF"/>
    <w:rsid w:val="007A1CD5"/>
    <w:rsid w:val="007A30AE"/>
    <w:rsid w:val="007A61A1"/>
    <w:rsid w:val="007B2C8F"/>
    <w:rsid w:val="007C3F66"/>
    <w:rsid w:val="007C70B8"/>
    <w:rsid w:val="007D3CAB"/>
    <w:rsid w:val="007D3CBD"/>
    <w:rsid w:val="007D5998"/>
    <w:rsid w:val="007E0400"/>
    <w:rsid w:val="008041C5"/>
    <w:rsid w:val="008134EB"/>
    <w:rsid w:val="0081471F"/>
    <w:rsid w:val="00820C3D"/>
    <w:rsid w:val="00835605"/>
    <w:rsid w:val="00835E9D"/>
    <w:rsid w:val="008513F1"/>
    <w:rsid w:val="0086442D"/>
    <w:rsid w:val="008714AC"/>
    <w:rsid w:val="00871F00"/>
    <w:rsid w:val="00880340"/>
    <w:rsid w:val="00892971"/>
    <w:rsid w:val="008957DC"/>
    <w:rsid w:val="008B1C65"/>
    <w:rsid w:val="008B56FB"/>
    <w:rsid w:val="008D6F65"/>
    <w:rsid w:val="008E4DB6"/>
    <w:rsid w:val="008E6093"/>
    <w:rsid w:val="009070DE"/>
    <w:rsid w:val="00911451"/>
    <w:rsid w:val="009140AE"/>
    <w:rsid w:val="00923930"/>
    <w:rsid w:val="0092429A"/>
    <w:rsid w:val="00962F2F"/>
    <w:rsid w:val="00982BA1"/>
    <w:rsid w:val="00986826"/>
    <w:rsid w:val="009B6EC9"/>
    <w:rsid w:val="009C2B2C"/>
    <w:rsid w:val="009C3A37"/>
    <w:rsid w:val="009C748B"/>
    <w:rsid w:val="009E7EC5"/>
    <w:rsid w:val="009F1C81"/>
    <w:rsid w:val="009F7EE3"/>
    <w:rsid w:val="00A25128"/>
    <w:rsid w:val="00A252E1"/>
    <w:rsid w:val="00A30DB1"/>
    <w:rsid w:val="00A402AC"/>
    <w:rsid w:val="00A54F9E"/>
    <w:rsid w:val="00AA2D69"/>
    <w:rsid w:val="00AA5497"/>
    <w:rsid w:val="00AC16BA"/>
    <w:rsid w:val="00AC4EEA"/>
    <w:rsid w:val="00AC5082"/>
    <w:rsid w:val="00AC76AB"/>
    <w:rsid w:val="00AD3D25"/>
    <w:rsid w:val="00AD756C"/>
    <w:rsid w:val="00AE1EF7"/>
    <w:rsid w:val="00AE6582"/>
    <w:rsid w:val="00AF1A01"/>
    <w:rsid w:val="00AF2BEC"/>
    <w:rsid w:val="00B53B08"/>
    <w:rsid w:val="00B634F6"/>
    <w:rsid w:val="00B63DF0"/>
    <w:rsid w:val="00B64012"/>
    <w:rsid w:val="00B74A37"/>
    <w:rsid w:val="00B81CC7"/>
    <w:rsid w:val="00B946CC"/>
    <w:rsid w:val="00BB0864"/>
    <w:rsid w:val="00BD5489"/>
    <w:rsid w:val="00BE5167"/>
    <w:rsid w:val="00BF3F4B"/>
    <w:rsid w:val="00C153A9"/>
    <w:rsid w:val="00C165B5"/>
    <w:rsid w:val="00C17553"/>
    <w:rsid w:val="00C42465"/>
    <w:rsid w:val="00C42B58"/>
    <w:rsid w:val="00C438B4"/>
    <w:rsid w:val="00C438F4"/>
    <w:rsid w:val="00C701BA"/>
    <w:rsid w:val="00C73845"/>
    <w:rsid w:val="00C76230"/>
    <w:rsid w:val="00C81C1F"/>
    <w:rsid w:val="00C85CFA"/>
    <w:rsid w:val="00C85D3E"/>
    <w:rsid w:val="00C96529"/>
    <w:rsid w:val="00CA0B30"/>
    <w:rsid w:val="00CC1A6E"/>
    <w:rsid w:val="00CC1D39"/>
    <w:rsid w:val="00CC1E9B"/>
    <w:rsid w:val="00CC4B11"/>
    <w:rsid w:val="00CC6F4B"/>
    <w:rsid w:val="00CD2A5D"/>
    <w:rsid w:val="00CE2072"/>
    <w:rsid w:val="00CF49FA"/>
    <w:rsid w:val="00CF7117"/>
    <w:rsid w:val="00D030B9"/>
    <w:rsid w:val="00D113E7"/>
    <w:rsid w:val="00D11A87"/>
    <w:rsid w:val="00D1228E"/>
    <w:rsid w:val="00D163BF"/>
    <w:rsid w:val="00D263F1"/>
    <w:rsid w:val="00D2643D"/>
    <w:rsid w:val="00D30FC3"/>
    <w:rsid w:val="00D37BB0"/>
    <w:rsid w:val="00D41E6F"/>
    <w:rsid w:val="00D53FA8"/>
    <w:rsid w:val="00D84D54"/>
    <w:rsid w:val="00D90B92"/>
    <w:rsid w:val="00DA0381"/>
    <w:rsid w:val="00DA2CD4"/>
    <w:rsid w:val="00DA6784"/>
    <w:rsid w:val="00DB41E5"/>
    <w:rsid w:val="00DB4737"/>
    <w:rsid w:val="00DB5A1E"/>
    <w:rsid w:val="00DC139B"/>
    <w:rsid w:val="00DD01B6"/>
    <w:rsid w:val="00DE04E8"/>
    <w:rsid w:val="00DE478A"/>
    <w:rsid w:val="00DF1580"/>
    <w:rsid w:val="00E06C01"/>
    <w:rsid w:val="00E25C45"/>
    <w:rsid w:val="00E26BA0"/>
    <w:rsid w:val="00E41626"/>
    <w:rsid w:val="00E44A49"/>
    <w:rsid w:val="00E462FF"/>
    <w:rsid w:val="00E617DA"/>
    <w:rsid w:val="00E67E3F"/>
    <w:rsid w:val="00E76135"/>
    <w:rsid w:val="00E763EC"/>
    <w:rsid w:val="00E901C8"/>
    <w:rsid w:val="00EA5AB4"/>
    <w:rsid w:val="00EC4E81"/>
    <w:rsid w:val="00ED2B0F"/>
    <w:rsid w:val="00EE1CB5"/>
    <w:rsid w:val="00EF2CE0"/>
    <w:rsid w:val="00EF56D2"/>
    <w:rsid w:val="00F26083"/>
    <w:rsid w:val="00F46FAD"/>
    <w:rsid w:val="00F50B22"/>
    <w:rsid w:val="00F56D08"/>
    <w:rsid w:val="00F6738E"/>
    <w:rsid w:val="00F67B3F"/>
    <w:rsid w:val="00F95EFC"/>
    <w:rsid w:val="00FF3589"/>
    <w:rsid w:val="00FF358F"/>
    <w:rsid w:val="01D8F498"/>
    <w:rsid w:val="04E35806"/>
    <w:rsid w:val="08F3D719"/>
    <w:rsid w:val="12E1C223"/>
    <w:rsid w:val="1DA0469F"/>
    <w:rsid w:val="2D044EFE"/>
    <w:rsid w:val="3129F76F"/>
    <w:rsid w:val="41D43CB3"/>
    <w:rsid w:val="546D681D"/>
    <w:rsid w:val="5AD3663A"/>
    <w:rsid w:val="60F9151E"/>
    <w:rsid w:val="61ADEA68"/>
    <w:rsid w:val="671E9BC0"/>
    <w:rsid w:val="6880F2AC"/>
    <w:rsid w:val="6A1EBA5F"/>
    <w:rsid w:val="763EC4FB"/>
    <w:rsid w:val="791B2448"/>
    <w:rsid w:val="7E010DA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6E7B"/>
  <w15:docId w15:val="{018364F2-256B-4137-A428-F7A152D5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E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74B"/>
    <w:pPr>
      <w:tabs>
        <w:tab w:val="center" w:pos="4680"/>
        <w:tab w:val="right" w:pos="9360"/>
      </w:tabs>
    </w:pPr>
  </w:style>
  <w:style w:type="character" w:customStyle="1" w:styleId="HeaderChar">
    <w:name w:val="Header Char"/>
    <w:basedOn w:val="DefaultParagraphFont"/>
    <w:link w:val="Header"/>
    <w:uiPriority w:val="99"/>
    <w:rsid w:val="001E374B"/>
  </w:style>
  <w:style w:type="paragraph" w:styleId="Footer">
    <w:name w:val="footer"/>
    <w:basedOn w:val="Normal"/>
    <w:link w:val="FooterChar"/>
    <w:uiPriority w:val="99"/>
    <w:unhideWhenUsed/>
    <w:rsid w:val="00434BF1"/>
    <w:pPr>
      <w:tabs>
        <w:tab w:val="center" w:pos="4320"/>
        <w:tab w:val="right" w:pos="8640"/>
      </w:tabs>
    </w:pPr>
  </w:style>
  <w:style w:type="character" w:customStyle="1" w:styleId="FooterChar">
    <w:name w:val="Footer Char"/>
    <w:basedOn w:val="DefaultParagraphFont"/>
    <w:link w:val="Footer"/>
    <w:uiPriority w:val="99"/>
    <w:rsid w:val="00434BF1"/>
  </w:style>
  <w:style w:type="paragraph" w:styleId="BalloonText">
    <w:name w:val="Balloon Text"/>
    <w:basedOn w:val="Normal"/>
    <w:link w:val="BalloonTextChar"/>
    <w:uiPriority w:val="99"/>
    <w:semiHidden/>
    <w:unhideWhenUsed/>
    <w:rsid w:val="00434BF1"/>
    <w:rPr>
      <w:rFonts w:ascii="Lucida Grande" w:hAnsi="Lucida Grande" w:cs="Lucida Grande"/>
      <w:sz w:val="18"/>
      <w:szCs w:val="18"/>
    </w:rPr>
  </w:style>
  <w:style w:type="character" w:customStyle="1" w:styleId="BalloonTextChar">
    <w:name w:val="Balloon Text Char"/>
    <w:link w:val="BalloonText"/>
    <w:uiPriority w:val="99"/>
    <w:semiHidden/>
    <w:rsid w:val="00434BF1"/>
    <w:rPr>
      <w:rFonts w:ascii="Lucida Grande" w:hAnsi="Lucida Grande" w:cs="Lucida Grande"/>
      <w:sz w:val="18"/>
      <w:szCs w:val="18"/>
    </w:rPr>
  </w:style>
  <w:style w:type="character" w:styleId="PageNumber">
    <w:name w:val="page number"/>
    <w:basedOn w:val="DefaultParagraphFont"/>
    <w:uiPriority w:val="99"/>
    <w:semiHidden/>
    <w:unhideWhenUsed/>
    <w:rsid w:val="00F56D08"/>
  </w:style>
  <w:style w:type="paragraph" w:customStyle="1" w:styleId="MCCDocumentTitle">
    <w:name w:val="MCC_Document Title"/>
    <w:qFormat/>
    <w:rsid w:val="009B6EC9"/>
    <w:pPr>
      <w:spacing w:after="340" w:line="600" w:lineRule="exact"/>
    </w:pPr>
    <w:rPr>
      <w:rFonts w:ascii="Century Gothic" w:hAnsi="Century Gothic"/>
      <w:b/>
      <w:color w:val="008580"/>
      <w:sz w:val="56"/>
      <w:szCs w:val="64"/>
    </w:rPr>
  </w:style>
  <w:style w:type="paragraph" w:customStyle="1" w:styleId="MCCHeadline">
    <w:name w:val="MCC_Headline"/>
    <w:qFormat/>
    <w:rsid w:val="00A54F9E"/>
    <w:pPr>
      <w:spacing w:after="280" w:line="440" w:lineRule="exact"/>
    </w:pPr>
    <w:rPr>
      <w:rFonts w:ascii="Century Gothic" w:hAnsi="Century Gothic"/>
      <w:caps/>
      <w:color w:val="008580"/>
      <w:sz w:val="36"/>
      <w:szCs w:val="40"/>
    </w:rPr>
  </w:style>
  <w:style w:type="paragraph" w:customStyle="1" w:styleId="MCCSubheadline">
    <w:name w:val="MCC_Subheadline"/>
    <w:basedOn w:val="Normal"/>
    <w:qFormat/>
    <w:rsid w:val="009B6EC9"/>
    <w:pPr>
      <w:spacing w:after="270" w:line="300" w:lineRule="exact"/>
    </w:pPr>
    <w:rPr>
      <w:rFonts w:ascii="Century Gothic" w:hAnsi="Century Gothic"/>
      <w:b/>
      <w:color w:val="CE6029"/>
      <w:sz w:val="26"/>
      <w:szCs w:val="26"/>
    </w:rPr>
  </w:style>
  <w:style w:type="paragraph" w:customStyle="1" w:styleId="MCCPrimaryBullet">
    <w:name w:val="MCC_Primary_Bullet"/>
    <w:qFormat/>
    <w:rsid w:val="0047205B"/>
    <w:pPr>
      <w:numPr>
        <w:numId w:val="1"/>
      </w:numPr>
      <w:spacing w:after="160" w:line="260" w:lineRule="exact"/>
    </w:pPr>
    <w:rPr>
      <w:rFonts w:ascii="Century Gothic" w:hAnsi="Century Gothic"/>
      <w:color w:val="000000"/>
      <w:sz w:val="22"/>
      <w:szCs w:val="22"/>
    </w:rPr>
  </w:style>
  <w:style w:type="paragraph" w:customStyle="1" w:styleId="MCCPrimaryList">
    <w:name w:val="MCC_Primary_List"/>
    <w:qFormat/>
    <w:rsid w:val="0047205B"/>
    <w:pPr>
      <w:numPr>
        <w:numId w:val="7"/>
      </w:numPr>
      <w:spacing w:after="160" w:line="260" w:lineRule="exact"/>
    </w:pPr>
    <w:rPr>
      <w:rFonts w:ascii="Century Gothic" w:hAnsi="Century Gothic"/>
      <w:color w:val="000000"/>
      <w:sz w:val="22"/>
      <w:szCs w:val="22"/>
    </w:rPr>
  </w:style>
  <w:style w:type="paragraph" w:customStyle="1" w:styleId="MCCBody">
    <w:name w:val="MCC_Body"/>
    <w:qFormat/>
    <w:rsid w:val="0047205B"/>
    <w:pPr>
      <w:spacing w:after="160" w:line="270" w:lineRule="exact"/>
    </w:pPr>
    <w:rPr>
      <w:rFonts w:ascii="Century Gothic" w:hAnsi="Century Gothic"/>
      <w:color w:val="000000"/>
      <w:sz w:val="22"/>
      <w:szCs w:val="22"/>
    </w:rPr>
  </w:style>
  <w:style w:type="paragraph" w:customStyle="1" w:styleId="MCCSecondaryBullet">
    <w:name w:val="MCC_Secondary_Bullet"/>
    <w:basedOn w:val="Normal"/>
    <w:qFormat/>
    <w:rsid w:val="0047205B"/>
    <w:pPr>
      <w:numPr>
        <w:numId w:val="12"/>
      </w:numPr>
      <w:spacing w:after="160" w:line="260" w:lineRule="exact"/>
    </w:pPr>
    <w:rPr>
      <w:rFonts w:ascii="Century Gothic" w:hAnsi="Century Gothic"/>
      <w:color w:val="000000"/>
      <w:sz w:val="22"/>
      <w:szCs w:val="22"/>
    </w:rPr>
  </w:style>
  <w:style w:type="paragraph" w:customStyle="1" w:styleId="MCCSecondaryList">
    <w:name w:val="MCC_Secondary_List"/>
    <w:basedOn w:val="Normal"/>
    <w:qFormat/>
    <w:rsid w:val="0047205B"/>
    <w:pPr>
      <w:numPr>
        <w:numId w:val="13"/>
      </w:numPr>
      <w:spacing w:after="160" w:line="260" w:lineRule="exact"/>
    </w:pPr>
    <w:rPr>
      <w:rFonts w:ascii="Century Gothic" w:hAnsi="Century Gothic"/>
      <w:color w:val="000000"/>
      <w:sz w:val="22"/>
      <w:szCs w:val="22"/>
    </w:rPr>
  </w:style>
  <w:style w:type="character" w:customStyle="1" w:styleId="MCCurl">
    <w:name w:val="MCC_url"/>
    <w:basedOn w:val="DefaultParagraphFont"/>
    <w:uiPriority w:val="1"/>
    <w:qFormat/>
    <w:rsid w:val="00D53FA8"/>
    <w:rPr>
      <w:rFonts w:ascii="Century Gothic" w:hAnsi="Century Gothic"/>
      <w:b/>
      <w:color w:val="008580"/>
      <w:sz w:val="22"/>
    </w:rPr>
  </w:style>
  <w:style w:type="character" w:styleId="Hyperlink">
    <w:name w:val="Hyperlink"/>
    <w:basedOn w:val="DefaultParagraphFont"/>
    <w:uiPriority w:val="99"/>
    <w:unhideWhenUsed/>
    <w:rsid w:val="00D53FA8"/>
    <w:rPr>
      <w:color w:val="0563C1" w:themeColor="hyperlink"/>
      <w:u w:val="single"/>
    </w:rPr>
  </w:style>
  <w:style w:type="character" w:styleId="UnresolvedMention">
    <w:name w:val="Unresolved Mention"/>
    <w:basedOn w:val="DefaultParagraphFont"/>
    <w:uiPriority w:val="99"/>
    <w:semiHidden/>
    <w:unhideWhenUsed/>
    <w:rsid w:val="00176EBF"/>
    <w:rPr>
      <w:color w:val="605E5C"/>
      <w:shd w:val="clear" w:color="auto" w:fill="E1DFDD"/>
    </w:rPr>
  </w:style>
  <w:style w:type="paragraph" w:styleId="Revision">
    <w:name w:val="Revision"/>
    <w:hidden/>
    <w:uiPriority w:val="99"/>
    <w:semiHidden/>
    <w:rsid w:val="006C45D2"/>
    <w:rPr>
      <w:sz w:val="24"/>
      <w:szCs w:val="24"/>
    </w:rPr>
  </w:style>
  <w:style w:type="character" w:styleId="CommentReference">
    <w:name w:val="annotation reference"/>
    <w:basedOn w:val="DefaultParagraphFont"/>
    <w:uiPriority w:val="99"/>
    <w:semiHidden/>
    <w:unhideWhenUsed/>
    <w:rsid w:val="007750F7"/>
    <w:rPr>
      <w:sz w:val="16"/>
      <w:szCs w:val="16"/>
    </w:rPr>
  </w:style>
  <w:style w:type="paragraph" w:styleId="CommentText">
    <w:name w:val="annotation text"/>
    <w:basedOn w:val="Normal"/>
    <w:link w:val="CommentTextChar"/>
    <w:uiPriority w:val="99"/>
    <w:unhideWhenUsed/>
    <w:rsid w:val="007750F7"/>
    <w:rPr>
      <w:sz w:val="20"/>
      <w:szCs w:val="20"/>
    </w:rPr>
  </w:style>
  <w:style w:type="character" w:customStyle="1" w:styleId="CommentTextChar">
    <w:name w:val="Comment Text Char"/>
    <w:basedOn w:val="DefaultParagraphFont"/>
    <w:link w:val="CommentText"/>
    <w:uiPriority w:val="99"/>
    <w:rsid w:val="007750F7"/>
  </w:style>
  <w:style w:type="paragraph" w:styleId="CommentSubject">
    <w:name w:val="annotation subject"/>
    <w:basedOn w:val="CommentText"/>
    <w:next w:val="CommentText"/>
    <w:link w:val="CommentSubjectChar"/>
    <w:uiPriority w:val="99"/>
    <w:semiHidden/>
    <w:unhideWhenUsed/>
    <w:rsid w:val="007750F7"/>
    <w:rPr>
      <w:b/>
      <w:bCs/>
    </w:rPr>
  </w:style>
  <w:style w:type="character" w:customStyle="1" w:styleId="CommentSubjectChar">
    <w:name w:val="Comment Subject Char"/>
    <w:basedOn w:val="CommentTextChar"/>
    <w:link w:val="CommentSubject"/>
    <w:uiPriority w:val="99"/>
    <w:semiHidden/>
    <w:rsid w:val="007750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561">
      <w:bodyDiv w:val="1"/>
      <w:marLeft w:val="0"/>
      <w:marRight w:val="0"/>
      <w:marTop w:val="0"/>
      <w:marBottom w:val="0"/>
      <w:divBdr>
        <w:top w:val="none" w:sz="0" w:space="0" w:color="auto"/>
        <w:left w:val="none" w:sz="0" w:space="0" w:color="auto"/>
        <w:bottom w:val="none" w:sz="0" w:space="0" w:color="auto"/>
        <w:right w:val="none" w:sz="0" w:space="0" w:color="auto"/>
      </w:divBdr>
    </w:div>
    <w:div w:id="46330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culturalcouncil.org/about/our-equity-work/native-american-indigenous-peoples-equity-plan-fy25-27/" TargetMode="External"/><Relationship Id="rId18" Type="http://schemas.openxmlformats.org/officeDocument/2006/relationships/hyperlink" Target="mailto:bethann.steiner@mass.go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malegislature.gov/Bills/194/S2169" TargetMode="External"/><Relationship Id="rId17" Type="http://schemas.openxmlformats.org/officeDocument/2006/relationships/hyperlink" Target="https://massculturalcouncil.org/communities/cultural-district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malegislature.gov/Laws/GeneralLaws/PartI/TitleII/Chapter10/Section5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sculturalcouncil.org/organizations/cultural-facilities-fun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assculturalcouncil.org/blog/testifying-to-broaden-cultural-facilities-funds-eligibili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culturalcouncil.org/blog/welcome-tribal-advisory-committee-members/"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Steiner\OneDrive%20-%20Commonwealth%20of%20Massachusetts\Desktop\WordTemplate_blackBodyTex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90B7BFE133A94889D2874C937BEC68" ma:contentTypeVersion="15" ma:contentTypeDescription="Create a new document." ma:contentTypeScope="" ma:versionID="f55374e0d6ee12934d602ed9276bf6e3">
  <xsd:schema xmlns:xsd="http://www.w3.org/2001/XMLSchema" xmlns:xs="http://www.w3.org/2001/XMLSchema" xmlns:p="http://schemas.microsoft.com/office/2006/metadata/properties" xmlns:ns2="a3530bfc-4b08-41aa-b872-68dcc217cf7a" xmlns:ns3="83170df7-4319-4109-9fdb-aaeb766f7a33" targetNamespace="http://schemas.microsoft.com/office/2006/metadata/properties" ma:root="true" ma:fieldsID="7e1ed8a042968ead419b397cd938d93c" ns2:_="" ns3:_="">
    <xsd:import namespace="a3530bfc-4b08-41aa-b872-68dcc217cf7a"/>
    <xsd:import namespace="83170df7-4319-4109-9fdb-aaeb766f7a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Thumbnai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30bfc-4b08-41aa-b872-68dcc217c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Thumbnail" ma:index="21" nillable="true" ma:displayName="Thumbnail" ma:format="Thumbnail" ma:internalName="Thumbnail">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170df7-4319-4109-9fdb-aaeb766f7a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d28d3f-c23e-4762-9757-dc495e68509e}" ma:internalName="TaxCatchAll" ma:showField="CatchAllData" ma:web="83170df7-4319-4109-9fdb-aaeb766f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170df7-4319-4109-9fdb-aaeb766f7a33" xsi:nil="true"/>
    <lcf76f155ced4ddcb4097134ff3c332f xmlns="a3530bfc-4b08-41aa-b872-68dcc217cf7a">
      <Terms xmlns="http://schemas.microsoft.com/office/infopath/2007/PartnerControls"/>
    </lcf76f155ced4ddcb4097134ff3c332f>
    <Thumbnail xmlns="a3530bfc-4b08-41aa-b872-68dcc217cf7a" xsi:nil="true"/>
  </documentManagement>
</p:properties>
</file>

<file path=customXml/itemProps1.xml><?xml version="1.0" encoding="utf-8"?>
<ds:datastoreItem xmlns:ds="http://schemas.openxmlformats.org/officeDocument/2006/customXml" ds:itemID="{A4A339AA-45C8-4F36-9D1D-C59F7D109616}">
  <ds:schemaRefs>
    <ds:schemaRef ds:uri="http://schemas.openxmlformats.org/officeDocument/2006/bibliography"/>
  </ds:schemaRefs>
</ds:datastoreItem>
</file>

<file path=customXml/itemProps2.xml><?xml version="1.0" encoding="utf-8"?>
<ds:datastoreItem xmlns:ds="http://schemas.openxmlformats.org/officeDocument/2006/customXml" ds:itemID="{28B999AB-8F1C-4DE6-BA5C-B7DA43F84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30bfc-4b08-41aa-b872-68dcc217cf7a"/>
    <ds:schemaRef ds:uri="83170df7-4319-4109-9fdb-aaeb766f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FC0CA-CC46-4083-ABBB-3C37E1D48E92}">
  <ds:schemaRefs>
    <ds:schemaRef ds:uri="http://schemas.microsoft.com/sharepoint/v3/contenttype/forms"/>
  </ds:schemaRefs>
</ds:datastoreItem>
</file>

<file path=customXml/itemProps4.xml><?xml version="1.0" encoding="utf-8"?>
<ds:datastoreItem xmlns:ds="http://schemas.openxmlformats.org/officeDocument/2006/customXml" ds:itemID="{7C44BB99-C1D5-42B4-BE98-C94AE833BE1E}">
  <ds:schemaRefs>
    <ds:schemaRef ds:uri="http://schemas.microsoft.com/office/2006/metadata/properties"/>
    <ds:schemaRef ds:uri="http://schemas.microsoft.com/office/infopath/2007/PartnerControls"/>
    <ds:schemaRef ds:uri="83170df7-4319-4109-9fdb-aaeb766f7a33"/>
    <ds:schemaRef ds:uri="a3530bfc-4b08-41aa-b872-68dcc217cf7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WordTemplate_blackBodyText_Final.dotx</Template>
  <TotalTime>1</TotalTime>
  <Pages>3</Pages>
  <Words>1056</Words>
  <Characters>6020</Characters>
  <Application>Microsoft Office Word</Application>
  <DocSecurity>0</DocSecurity>
  <Lines>50</Lines>
  <Paragraphs>14</Paragraphs>
  <ScaleCrop>false</ScaleCrop>
  <Company>square zero</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Bethann (ART)</dc:creator>
  <cp:keywords/>
  <dc:description/>
  <cp:lastModifiedBy>Heinen, Dawn (ART)</cp:lastModifiedBy>
  <cp:revision>2</cp:revision>
  <cp:lastPrinted>2017-08-15T00:28:00Z</cp:lastPrinted>
  <dcterms:created xsi:type="dcterms:W3CDTF">2026-05-19T19:50:00Z</dcterms:created>
  <dcterms:modified xsi:type="dcterms:W3CDTF">2026-05-19T19:50:00Z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0x0101002190B7BFE133A94889D2874C937BEC68</vt:lpwstr>
  </property>
</Properties>
</file>